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D095" w14:textId="06E35480" w:rsidR="000D6190" w:rsidRDefault="000D6190" w:rsidP="009D5282">
      <w:pPr>
        <w:suppressAutoHyphens/>
        <w:spacing w:line="276" w:lineRule="auto"/>
        <w:jc w:val="center"/>
        <w:rPr>
          <w:rFonts w:ascii="Cambria" w:eastAsia="Times New Roman" w:hAnsi="Cambria" w:cs="Times New Roman"/>
          <w:b/>
          <w:sz w:val="20"/>
          <w:szCs w:val="20"/>
          <w:lang w:val="nb-NO" w:eastAsia="zh-CN"/>
        </w:rPr>
      </w:pPr>
      <w:r w:rsidRPr="000D6190">
        <w:rPr>
          <w:rFonts w:ascii="Cambria" w:eastAsia="Times New Roman" w:hAnsi="Cambria" w:cs="Times New Roman"/>
          <w:b/>
          <w:noProof/>
          <w:sz w:val="20"/>
          <w:szCs w:val="20"/>
          <w:lang w:val="nb-NO" w:eastAsia="zh-CN"/>
        </w:rPr>
        <w:drawing>
          <wp:inline distT="0" distB="0" distL="0" distR="0" wp14:anchorId="5A2D73D6" wp14:editId="6DECDC41">
            <wp:extent cx="4722609" cy="688063"/>
            <wp:effectExtent l="0" t="0" r="0" b="0"/>
            <wp:docPr id="14234235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235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5670" cy="72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B2F8A" w14:textId="20F7C0DE" w:rsidR="002F4BF4" w:rsidRPr="002F4BF4" w:rsidRDefault="002F4BF4" w:rsidP="0035669E">
      <w:pPr>
        <w:suppressAutoHyphens/>
        <w:spacing w:line="276" w:lineRule="auto"/>
        <w:rPr>
          <w:rFonts w:ascii="Cambria" w:eastAsia="Times New Roman" w:hAnsi="Cambria" w:cs="Times New Roman"/>
          <w:b/>
          <w:lang w:val="nb-NO" w:eastAsia="zh-CN"/>
        </w:rPr>
      </w:pPr>
    </w:p>
    <w:p w14:paraId="5758DFA2" w14:textId="77777777" w:rsidR="00DB4137" w:rsidRDefault="00F519C1" w:rsidP="002F4BF4">
      <w:pPr>
        <w:suppressAutoHyphens/>
        <w:rPr>
          <w:rFonts w:ascii="Cambria" w:eastAsia="Times New Roman" w:hAnsi="Cambria" w:cs="Times New Roman"/>
          <w:bCs/>
          <w:sz w:val="20"/>
          <w:szCs w:val="20"/>
          <w:lang w:eastAsia="zh-CN"/>
        </w:rPr>
      </w:pPr>
      <w:r w:rsidRPr="00F519C1">
        <w:rPr>
          <w:rFonts w:ascii="Cambria" w:eastAsia="Times New Roman" w:hAnsi="Cambria" w:cs="Times New Roman"/>
          <w:sz w:val="20"/>
          <w:szCs w:val="20"/>
          <w:lang w:val="nb-NO" w:eastAsia="zh-CN"/>
        </w:rPr>
        <w:t xml:space="preserve">Pašnovērtējums par projekta atbilstību </w:t>
      </w:r>
      <w:r>
        <w:rPr>
          <w:rFonts w:ascii="Cambria" w:eastAsia="Times New Roman" w:hAnsi="Cambria" w:cs="Times New Roman"/>
          <w:sz w:val="20"/>
          <w:szCs w:val="20"/>
          <w:lang w:val="nb-NO" w:eastAsia="zh-CN"/>
        </w:rPr>
        <w:t xml:space="preserve">biedrības «No Salacas līdz Rūjai» SVVA </w:t>
      </w:r>
      <w:r w:rsidRPr="00F519C1">
        <w:rPr>
          <w:rFonts w:ascii="Cambria" w:eastAsia="Times New Roman" w:hAnsi="Cambria" w:cs="Times New Roman"/>
          <w:sz w:val="20"/>
          <w:szCs w:val="20"/>
          <w:lang w:val="nb-NO" w:eastAsia="zh-CN"/>
        </w:rPr>
        <w:t xml:space="preserve">stratēģijā  </w:t>
      </w:r>
      <w:r w:rsidR="008F0FBE">
        <w:rPr>
          <w:rFonts w:ascii="Cambria" w:eastAsia="Times New Roman" w:hAnsi="Cambria" w:cs="Times New Roman"/>
          <w:b/>
          <w:sz w:val="20"/>
          <w:szCs w:val="20"/>
          <w:lang w:val="nb-NO" w:eastAsia="zh-CN"/>
        </w:rPr>
        <w:t>2.</w:t>
      </w:r>
      <w:r w:rsidR="00504B97">
        <w:rPr>
          <w:rFonts w:ascii="Cambria" w:eastAsia="Times New Roman" w:hAnsi="Cambria" w:cs="Times New Roman"/>
          <w:b/>
          <w:sz w:val="20"/>
          <w:szCs w:val="20"/>
          <w:lang w:val="nb-NO" w:eastAsia="zh-CN"/>
        </w:rPr>
        <w:t>3</w:t>
      </w:r>
      <w:r w:rsidRPr="00C826EE">
        <w:rPr>
          <w:rFonts w:ascii="Cambria" w:eastAsia="Times New Roman" w:hAnsi="Cambria" w:cs="Times New Roman"/>
          <w:b/>
          <w:sz w:val="20"/>
          <w:szCs w:val="20"/>
          <w:lang w:val="nb-NO" w:eastAsia="zh-CN"/>
        </w:rPr>
        <w:t>.rīcībā</w:t>
      </w:r>
      <w:r w:rsidR="00C826EE">
        <w:rPr>
          <w:rFonts w:ascii="Cambria" w:eastAsia="Times New Roman" w:hAnsi="Cambria" w:cs="Times New Roman"/>
          <w:bCs/>
          <w:sz w:val="20"/>
          <w:szCs w:val="20"/>
          <w:lang w:val="nb-NO" w:eastAsia="zh-CN"/>
        </w:rPr>
        <w:t xml:space="preserve"> </w:t>
      </w:r>
      <w:r w:rsidR="00504B97" w:rsidRPr="00504B97">
        <w:rPr>
          <w:rFonts w:ascii="Cambria" w:eastAsia="Times New Roman" w:hAnsi="Cambria" w:cs="Times New Roman"/>
          <w:bCs/>
          <w:sz w:val="20"/>
          <w:szCs w:val="20"/>
          <w:lang w:eastAsia="zh-CN"/>
        </w:rPr>
        <w:t>Jauniešu dzīves pratības veidošana  “Jauniešu iniciatīvas” pieaugušo mūžizglītības , amatu prasmju, cilvēku kapitāla un kultūras kapitāla ilgtspējīgas izmantošanas un attīstības iniciatīvas</w:t>
      </w:r>
    </w:p>
    <w:p w14:paraId="6E0B7A60" w14:textId="5468E653" w:rsidR="002F4BF4" w:rsidRPr="00DB4137" w:rsidRDefault="00DB4137" w:rsidP="002F4BF4">
      <w:pPr>
        <w:suppressAutoHyphens/>
        <w:rPr>
          <w:rFonts w:ascii="Cambria" w:eastAsia="Times New Roman" w:hAnsi="Cambria" w:cs="Times New Roman"/>
          <w:sz w:val="20"/>
          <w:szCs w:val="20"/>
          <w:lang w:eastAsia="zh-CN"/>
        </w:rPr>
      </w:pPr>
      <w:r>
        <w:rPr>
          <w:rFonts w:ascii="Cambria" w:eastAsia="Times New Roman" w:hAnsi="Cambria" w:cs="Times New Roman"/>
          <w:sz w:val="20"/>
          <w:szCs w:val="20"/>
          <w:lang w:eastAsia="zh-CN"/>
        </w:rPr>
        <w:t xml:space="preserve"> </w:t>
      </w:r>
      <w:r w:rsidR="00F519C1" w:rsidRPr="00F519C1">
        <w:rPr>
          <w:rFonts w:ascii="Cambria" w:eastAsia="Times New Roman" w:hAnsi="Cambria" w:cs="Times New Roman"/>
          <w:sz w:val="20"/>
          <w:szCs w:val="20"/>
          <w:lang w:val="nb-NO" w:eastAsia="zh-CN"/>
        </w:rPr>
        <w:t xml:space="preserve">noteiktajiem projektu vērtēšanas kritērijiem </w:t>
      </w:r>
      <w:r w:rsidR="002F4BF4" w:rsidRPr="009D5282">
        <w:rPr>
          <w:rFonts w:ascii="Cambria" w:eastAsia="Times New Roman" w:hAnsi="Cambria" w:cs="Times New Roman"/>
          <w:sz w:val="20"/>
          <w:szCs w:val="20"/>
          <w:lang w:val="nb-NO" w:eastAsia="zh-CN"/>
        </w:rPr>
        <w:t xml:space="preserve">aktivitātē </w:t>
      </w:r>
      <w:r w:rsidR="008F0FBE" w:rsidRPr="008F0FBE">
        <w:rPr>
          <w:rFonts w:ascii="Cambria" w:eastAsia="Times New Roman" w:hAnsi="Cambria" w:cs="Times New Roman"/>
          <w:sz w:val="20"/>
          <w:szCs w:val="20"/>
          <w:lang w:val="nb-NO" w:eastAsia="zh-CN"/>
        </w:rPr>
        <w:t>"Kopienu spēcinošas un vietas attīstību sekmējošas iniciatīvas"</w:t>
      </w:r>
    </w:p>
    <w:p w14:paraId="697C2103" w14:textId="77777777" w:rsidR="002F4BF4" w:rsidRPr="009D5282" w:rsidRDefault="002F4BF4" w:rsidP="002F4BF4">
      <w:pPr>
        <w:suppressAutoHyphens/>
        <w:rPr>
          <w:rFonts w:ascii="Cambria" w:eastAsia="Times New Roman" w:hAnsi="Cambria" w:cs="Times New Roman"/>
          <w:b/>
          <w:sz w:val="20"/>
          <w:szCs w:val="20"/>
          <w:lang w:eastAsia="zh-CN"/>
        </w:rPr>
      </w:pPr>
    </w:p>
    <w:tbl>
      <w:tblPr>
        <w:tblStyle w:val="TableGrid"/>
        <w:tblpPr w:leftFromText="180" w:rightFromText="180" w:vertAnchor="text" w:tblpY="1"/>
        <w:tblOverlap w:val="never"/>
        <w:tblW w:w="7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7"/>
      </w:tblGrid>
      <w:tr w:rsidR="002F4BF4" w:rsidRPr="009D5282" w14:paraId="01C0775D" w14:textId="77777777" w:rsidTr="00A615FE">
        <w:trPr>
          <w:trHeight w:val="485"/>
        </w:trPr>
        <w:tc>
          <w:tcPr>
            <w:tcW w:w="7927" w:type="dxa"/>
            <w:noWrap/>
            <w:hideMark/>
          </w:tcPr>
          <w:p w14:paraId="5A0B6221" w14:textId="77777777" w:rsidR="002F4BF4" w:rsidRPr="009D5282" w:rsidRDefault="002F4BF4" w:rsidP="00A615FE">
            <w:pPr>
              <w:suppressAutoHyphens/>
              <w:rPr>
                <w:rFonts w:ascii="Cambria" w:eastAsia="Times New Roman" w:hAnsi="Cambria" w:cs="Times New Roman"/>
                <w:b/>
                <w:sz w:val="20"/>
                <w:szCs w:val="20"/>
                <w:lang w:eastAsia="zh-CN"/>
              </w:rPr>
            </w:pPr>
            <w:r w:rsidRPr="009D5282">
              <w:rPr>
                <w:rFonts w:ascii="Cambria" w:eastAsia="Times New Roman" w:hAnsi="Cambria" w:cs="Times New Roman"/>
                <w:b/>
                <w:sz w:val="20"/>
                <w:szCs w:val="20"/>
                <w:lang w:eastAsia="zh-CN"/>
              </w:rPr>
              <w:t>Projekta nosaukums:</w:t>
            </w:r>
            <w:r w:rsidRPr="009D528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zh-CN"/>
              </w:rPr>
              <w:t>_________________________________________________________________</w:t>
            </w:r>
          </w:p>
        </w:tc>
      </w:tr>
      <w:tr w:rsidR="002F4BF4" w:rsidRPr="009D5282" w14:paraId="2A9ACEBF" w14:textId="77777777" w:rsidTr="00A615FE">
        <w:trPr>
          <w:trHeight w:val="485"/>
        </w:trPr>
        <w:tc>
          <w:tcPr>
            <w:tcW w:w="7927" w:type="dxa"/>
            <w:noWrap/>
            <w:hideMark/>
          </w:tcPr>
          <w:p w14:paraId="4FAFE96D" w14:textId="77777777" w:rsidR="002F4BF4" w:rsidRPr="009D5282" w:rsidRDefault="002F4BF4" w:rsidP="00A615FE">
            <w:pPr>
              <w:suppressAutoHyphens/>
              <w:rPr>
                <w:rFonts w:ascii="Cambria" w:eastAsia="Times New Roman" w:hAnsi="Cambria" w:cs="Times New Roman"/>
                <w:b/>
                <w:sz w:val="20"/>
                <w:szCs w:val="20"/>
                <w:lang w:eastAsia="zh-CN"/>
              </w:rPr>
            </w:pPr>
            <w:r w:rsidRPr="009D5282">
              <w:rPr>
                <w:rFonts w:ascii="Cambria" w:eastAsia="Times New Roman" w:hAnsi="Cambria" w:cs="Times New Roman"/>
                <w:b/>
                <w:sz w:val="20"/>
                <w:szCs w:val="20"/>
                <w:lang w:eastAsia="zh-CN"/>
              </w:rPr>
              <w:t>Projekta iesniedzējs:</w:t>
            </w:r>
            <w:r w:rsidRPr="009D5282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zh-CN"/>
              </w:rPr>
              <w:t>_________________________________________________________________</w:t>
            </w:r>
            <w:r w:rsidRPr="009D5282">
              <w:rPr>
                <w:rFonts w:ascii="Cambria" w:eastAsia="Times New Roman" w:hAnsi="Cambria" w:cs="Times New Roman"/>
                <w:b/>
                <w:sz w:val="20"/>
                <w:szCs w:val="20"/>
                <w:lang w:eastAsia="zh-CN"/>
              </w:rPr>
              <w:t>_</w:t>
            </w:r>
          </w:p>
        </w:tc>
      </w:tr>
    </w:tbl>
    <w:p w14:paraId="2ABF4992" w14:textId="2D231EA4" w:rsidR="00C67E07" w:rsidRDefault="00C67E07">
      <w:pPr>
        <w:rPr>
          <w:lang w:val="lv-LV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664"/>
        <w:gridCol w:w="1418"/>
        <w:gridCol w:w="1134"/>
        <w:gridCol w:w="1304"/>
        <w:gridCol w:w="709"/>
        <w:gridCol w:w="1276"/>
        <w:gridCol w:w="2126"/>
        <w:gridCol w:w="567"/>
        <w:gridCol w:w="3402"/>
      </w:tblGrid>
      <w:tr w:rsidR="000B29E7" w:rsidRPr="00C67E07" w14:paraId="2E54A039" w14:textId="25949345" w:rsidTr="003D2B01">
        <w:trPr>
          <w:trHeight w:val="315"/>
        </w:trPr>
        <w:tc>
          <w:tcPr>
            <w:tcW w:w="988" w:type="dxa"/>
            <w:vMerge w:val="restart"/>
            <w:shd w:val="clear" w:color="auto" w:fill="CCC0D9"/>
            <w:noWrap/>
            <w:hideMark/>
          </w:tcPr>
          <w:p w14:paraId="077637F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Nr.</w:t>
            </w:r>
          </w:p>
        </w:tc>
        <w:tc>
          <w:tcPr>
            <w:tcW w:w="2664" w:type="dxa"/>
            <w:vMerge w:val="restart"/>
            <w:shd w:val="clear" w:color="auto" w:fill="CCC0D9"/>
            <w:hideMark/>
          </w:tcPr>
          <w:p w14:paraId="5D4CBA1E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Kritērijs</w:t>
            </w:r>
          </w:p>
        </w:tc>
        <w:tc>
          <w:tcPr>
            <w:tcW w:w="2552" w:type="dxa"/>
            <w:gridSpan w:val="2"/>
            <w:shd w:val="clear" w:color="auto" w:fill="CCC0D9"/>
            <w:noWrap/>
            <w:hideMark/>
          </w:tcPr>
          <w:p w14:paraId="638CF91F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Vērtējums</w:t>
            </w:r>
          </w:p>
        </w:tc>
        <w:tc>
          <w:tcPr>
            <w:tcW w:w="1304" w:type="dxa"/>
            <w:vMerge w:val="restart"/>
            <w:shd w:val="clear" w:color="auto" w:fill="CCC0D9"/>
            <w:hideMark/>
          </w:tcPr>
          <w:p w14:paraId="323E0D8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Atsauce uz veidlapu</w:t>
            </w:r>
          </w:p>
        </w:tc>
        <w:tc>
          <w:tcPr>
            <w:tcW w:w="4111" w:type="dxa"/>
            <w:gridSpan w:val="3"/>
            <w:vMerge w:val="restart"/>
            <w:shd w:val="clear" w:color="auto" w:fill="CCC0D9"/>
            <w:noWrap/>
            <w:hideMark/>
          </w:tcPr>
          <w:p w14:paraId="1198CF47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Papildus informācija un skaidrojumi</w:t>
            </w:r>
          </w:p>
        </w:tc>
        <w:tc>
          <w:tcPr>
            <w:tcW w:w="3969" w:type="dxa"/>
            <w:gridSpan w:val="2"/>
            <w:vMerge w:val="restart"/>
            <w:shd w:val="clear" w:color="auto" w:fill="FAE2D5" w:themeFill="accent2" w:themeFillTint="33"/>
          </w:tcPr>
          <w:p w14:paraId="24A024E5" w14:textId="77777777" w:rsidR="000B29E7" w:rsidRPr="003201D3" w:rsidRDefault="000B29E7" w:rsidP="000B29E7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3201D3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Pašnovērtējuma pretendenta piešķirtie punkti un pamatojums (ja nepieciešams)</w:t>
            </w:r>
          </w:p>
          <w:p w14:paraId="4B74188C" w14:textId="1B5A076E" w:rsidR="000B29E7" w:rsidRPr="003201D3" w:rsidRDefault="000B29E7" w:rsidP="000B29E7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3201D3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Kritērijos 1. – 3. vērtējums JĀ vai NĒ</w:t>
            </w:r>
          </w:p>
          <w:p w14:paraId="59BCAA32" w14:textId="77777777" w:rsidR="000B29E7" w:rsidRPr="003201D3" w:rsidRDefault="000B29E7" w:rsidP="000B29E7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  <w:p w14:paraId="4FE28852" w14:textId="2EB41EF7" w:rsidR="000B29E7" w:rsidRPr="003201D3" w:rsidRDefault="000B29E7" w:rsidP="000B29E7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55FE9A68" w14:textId="40948BDA" w:rsidTr="003D2B01">
        <w:trPr>
          <w:trHeight w:val="497"/>
        </w:trPr>
        <w:tc>
          <w:tcPr>
            <w:tcW w:w="988" w:type="dxa"/>
            <w:vMerge/>
            <w:shd w:val="clear" w:color="auto" w:fill="auto"/>
            <w:hideMark/>
          </w:tcPr>
          <w:p w14:paraId="7F9384D8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664" w:type="dxa"/>
            <w:vMerge/>
            <w:shd w:val="clear" w:color="auto" w:fill="95DCF7" w:themeFill="accent4" w:themeFillTint="66"/>
            <w:hideMark/>
          </w:tcPr>
          <w:p w14:paraId="595C4003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1418" w:type="dxa"/>
            <w:shd w:val="clear" w:color="auto" w:fill="CCC0D9"/>
            <w:noWrap/>
            <w:hideMark/>
          </w:tcPr>
          <w:p w14:paraId="4310A25C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  <w:t>JĀ</w:t>
            </w:r>
          </w:p>
        </w:tc>
        <w:tc>
          <w:tcPr>
            <w:tcW w:w="1134" w:type="dxa"/>
            <w:shd w:val="clear" w:color="auto" w:fill="CCC0D9"/>
            <w:noWrap/>
            <w:hideMark/>
          </w:tcPr>
          <w:p w14:paraId="70317325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  <w:t>NĒ</w:t>
            </w:r>
          </w:p>
        </w:tc>
        <w:tc>
          <w:tcPr>
            <w:tcW w:w="1304" w:type="dxa"/>
            <w:vMerge/>
            <w:shd w:val="clear" w:color="auto" w:fill="auto"/>
            <w:hideMark/>
          </w:tcPr>
          <w:p w14:paraId="341B367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4111" w:type="dxa"/>
            <w:gridSpan w:val="3"/>
            <w:vMerge/>
            <w:shd w:val="clear" w:color="auto" w:fill="auto"/>
            <w:hideMark/>
          </w:tcPr>
          <w:p w14:paraId="1305865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969" w:type="dxa"/>
            <w:gridSpan w:val="2"/>
            <w:vMerge/>
            <w:shd w:val="clear" w:color="auto" w:fill="FAE2D5" w:themeFill="accent2" w:themeFillTint="33"/>
          </w:tcPr>
          <w:p w14:paraId="1DC610C6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0F1327DE" w14:textId="527E48F5" w:rsidTr="003D2B01">
        <w:trPr>
          <w:trHeight w:val="577"/>
        </w:trPr>
        <w:tc>
          <w:tcPr>
            <w:tcW w:w="11619" w:type="dxa"/>
            <w:gridSpan w:val="8"/>
            <w:shd w:val="clear" w:color="auto" w:fill="E5DFEC"/>
            <w:hideMark/>
          </w:tcPr>
          <w:p w14:paraId="23765E7A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ADMINISTRATĪVIE KRITĒRIJI</w:t>
            </w: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 xml:space="preserve"> (Ja kāds no šiem kritērijiem saņem vērtējumu NĒ, projekts tiek atzīts par stratēģijai neatbilstošu, saņem negatīvu atzinumu un tālāk netiek vērtēts)</w:t>
            </w:r>
          </w:p>
        </w:tc>
        <w:tc>
          <w:tcPr>
            <w:tcW w:w="3969" w:type="dxa"/>
            <w:gridSpan w:val="2"/>
            <w:vMerge/>
            <w:shd w:val="clear" w:color="auto" w:fill="FAE2D5" w:themeFill="accent2" w:themeFillTint="33"/>
          </w:tcPr>
          <w:p w14:paraId="51C1AE5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0A3DA503" w14:textId="0E4A9A40" w:rsidTr="003D2B01">
        <w:trPr>
          <w:trHeight w:val="350"/>
        </w:trPr>
        <w:tc>
          <w:tcPr>
            <w:tcW w:w="988" w:type="dxa"/>
            <w:shd w:val="clear" w:color="auto" w:fill="CCC0D9"/>
            <w:noWrap/>
            <w:hideMark/>
          </w:tcPr>
          <w:p w14:paraId="6CED364E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1.</w:t>
            </w:r>
          </w:p>
        </w:tc>
        <w:tc>
          <w:tcPr>
            <w:tcW w:w="10631" w:type="dxa"/>
            <w:gridSpan w:val="7"/>
            <w:shd w:val="clear" w:color="auto" w:fill="CCC0D9"/>
            <w:hideMark/>
          </w:tcPr>
          <w:p w14:paraId="63493330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Projekts ir izstrādāts pamatojoties uz biedrības «No Salacas līdz Rūjai»  SVVA stratēģiju un tas atbilst rīcības:</w:t>
            </w:r>
          </w:p>
        </w:tc>
        <w:tc>
          <w:tcPr>
            <w:tcW w:w="3969" w:type="dxa"/>
            <w:gridSpan w:val="2"/>
            <w:shd w:val="clear" w:color="auto" w:fill="FAE2D5" w:themeFill="accent2" w:themeFillTint="33"/>
          </w:tcPr>
          <w:p w14:paraId="5F0C3DC6" w14:textId="4DC47DB5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3201D3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Punkti                      Pamatojums</w:t>
            </w:r>
          </w:p>
        </w:tc>
      </w:tr>
      <w:tr w:rsidR="000B29E7" w:rsidRPr="00C67E07" w14:paraId="0790CC61" w14:textId="73AABB6E" w:rsidTr="000B29E7">
        <w:trPr>
          <w:trHeight w:val="400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79F01F2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1.1.</w:t>
            </w:r>
          </w:p>
        </w:tc>
        <w:tc>
          <w:tcPr>
            <w:tcW w:w="2664" w:type="dxa"/>
            <w:shd w:val="clear" w:color="auto" w:fill="auto"/>
            <w:hideMark/>
          </w:tcPr>
          <w:p w14:paraId="0BE73A4A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mērķim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40B3E1C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E87DC8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252E453D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B.1.</w:t>
            </w:r>
          </w:p>
        </w:tc>
        <w:tc>
          <w:tcPr>
            <w:tcW w:w="4111" w:type="dxa"/>
            <w:gridSpan w:val="3"/>
            <w:shd w:val="clear" w:color="auto" w:fill="auto"/>
            <w:noWrap/>
            <w:hideMark/>
          </w:tcPr>
          <w:p w14:paraId="7B22F7FE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B.1. minētajam mērķim (par projekta mērķi tiks uzskatīts pirmais teikums B.1. sadaļā ) ir jāatbilst MK noteikumu Nr.580 punktam 9.5.</w:t>
            </w:r>
          </w:p>
        </w:tc>
        <w:tc>
          <w:tcPr>
            <w:tcW w:w="567" w:type="dxa"/>
          </w:tcPr>
          <w:p w14:paraId="50E0DAD1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</w:tcPr>
          <w:p w14:paraId="77E55761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CE4888A" w14:textId="34561E26" w:rsidTr="000B29E7">
        <w:trPr>
          <w:trHeight w:val="416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58FD5784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1.2.</w:t>
            </w:r>
          </w:p>
        </w:tc>
        <w:tc>
          <w:tcPr>
            <w:tcW w:w="2664" w:type="dxa"/>
            <w:shd w:val="clear" w:color="auto" w:fill="auto"/>
            <w:hideMark/>
          </w:tcPr>
          <w:p w14:paraId="0A13383A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aktivitātēm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E60B14F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7EEBED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662DE732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B.5.</w:t>
            </w:r>
          </w:p>
          <w:p w14:paraId="0A0B4C00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B.2.1.</w:t>
            </w:r>
          </w:p>
        </w:tc>
        <w:tc>
          <w:tcPr>
            <w:tcW w:w="4111" w:type="dxa"/>
            <w:gridSpan w:val="3"/>
            <w:shd w:val="clear" w:color="auto" w:fill="auto"/>
            <w:noWrap/>
            <w:hideMark/>
          </w:tcPr>
          <w:p w14:paraId="6E6F3F83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B.5. un B.2.1. minētās aktivitātes ir atbilstošas MK noteikumu Nr.580  punktam 9.,10.1 un 10.2.</w:t>
            </w:r>
          </w:p>
        </w:tc>
        <w:tc>
          <w:tcPr>
            <w:tcW w:w="567" w:type="dxa"/>
          </w:tcPr>
          <w:p w14:paraId="30E9B04E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</w:tcPr>
          <w:p w14:paraId="66CF5FA9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6D9A8D91" w14:textId="3C95B7A7" w:rsidTr="000B29E7">
        <w:trPr>
          <w:trHeight w:val="218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2656EB07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1.3.</w:t>
            </w:r>
          </w:p>
        </w:tc>
        <w:tc>
          <w:tcPr>
            <w:tcW w:w="2664" w:type="dxa"/>
            <w:shd w:val="clear" w:color="auto" w:fill="auto"/>
            <w:hideMark/>
          </w:tcPr>
          <w:p w14:paraId="6F833DA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īstenošanas vietai</w:t>
            </w:r>
          </w:p>
        </w:tc>
        <w:tc>
          <w:tcPr>
            <w:tcW w:w="1418" w:type="dxa"/>
            <w:shd w:val="clear" w:color="auto" w:fill="auto"/>
            <w:noWrap/>
            <w:hideMark/>
          </w:tcPr>
          <w:p w14:paraId="18E17F9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E8C628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14:paraId="0606C18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B.3.</w:t>
            </w:r>
          </w:p>
        </w:tc>
        <w:tc>
          <w:tcPr>
            <w:tcW w:w="4111" w:type="dxa"/>
            <w:gridSpan w:val="3"/>
            <w:shd w:val="clear" w:color="auto" w:fill="auto"/>
            <w:noWrap/>
            <w:hideMark/>
          </w:tcPr>
          <w:p w14:paraId="4C3A2497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Atbilstoši MK noteikumu Nr.580 punktam 9.3. un noteiktajai darbības teritorijai «Biedrības «No Salacas līdz Rūjai» SVVA Stratēģija 2023. -2027.g.» ,  12.-13. lpp</w:t>
            </w:r>
          </w:p>
        </w:tc>
        <w:tc>
          <w:tcPr>
            <w:tcW w:w="567" w:type="dxa"/>
          </w:tcPr>
          <w:p w14:paraId="561E5F6F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</w:tcPr>
          <w:p w14:paraId="56B352A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5685AF5" w14:textId="38772B29" w:rsidTr="002E0FEC">
        <w:trPr>
          <w:trHeight w:val="218"/>
        </w:trPr>
        <w:tc>
          <w:tcPr>
            <w:tcW w:w="988" w:type="dxa"/>
            <w:shd w:val="clear" w:color="auto" w:fill="CCC0D9"/>
            <w:noWrap/>
          </w:tcPr>
          <w:p w14:paraId="5D35F646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2.</w:t>
            </w:r>
          </w:p>
        </w:tc>
        <w:tc>
          <w:tcPr>
            <w:tcW w:w="2664" w:type="dxa"/>
            <w:shd w:val="clear" w:color="auto" w:fill="CCC0D9"/>
          </w:tcPr>
          <w:p w14:paraId="7A35CC58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Projektā ir pamatots tā devums /pienesums VRG teritorijā, tostarp lauku teritorijā</w:t>
            </w:r>
            <w:r w:rsidRPr="00C67E07">
              <w:rPr>
                <w:rStyle w:val="FootnoteReference"/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footnoteReference w:id="1"/>
            </w: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noWrap/>
          </w:tcPr>
          <w:p w14:paraId="7CED41E7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5063760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14:paraId="4A872C7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B.2.6., projekta iesniegums kopumā</w:t>
            </w:r>
          </w:p>
        </w:tc>
        <w:tc>
          <w:tcPr>
            <w:tcW w:w="4111" w:type="dxa"/>
            <w:gridSpan w:val="3"/>
            <w:shd w:val="clear" w:color="auto" w:fill="auto"/>
            <w:noWrap/>
          </w:tcPr>
          <w:p w14:paraId="3EC20C8D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Tiek vērtēts projekta ieguldījums, pievienotā vērtība VRG teritorijai, tostarp lauku teritorijai</w:t>
            </w:r>
          </w:p>
        </w:tc>
        <w:tc>
          <w:tcPr>
            <w:tcW w:w="567" w:type="dxa"/>
          </w:tcPr>
          <w:p w14:paraId="3F410A89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</w:tcPr>
          <w:p w14:paraId="4EBF90D8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4F79894A" w14:textId="26249D37" w:rsidTr="002E0FEC">
        <w:trPr>
          <w:trHeight w:val="218"/>
        </w:trPr>
        <w:tc>
          <w:tcPr>
            <w:tcW w:w="988" w:type="dxa"/>
            <w:shd w:val="clear" w:color="auto" w:fill="CCC0D9"/>
            <w:noWrap/>
          </w:tcPr>
          <w:p w14:paraId="7F764BC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3.</w:t>
            </w:r>
          </w:p>
        </w:tc>
        <w:tc>
          <w:tcPr>
            <w:tcW w:w="2664" w:type="dxa"/>
            <w:shd w:val="clear" w:color="auto" w:fill="CCC0D9"/>
          </w:tcPr>
          <w:p w14:paraId="78453ABF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Projektā ir pamatota tā ietekme uz SVVA stratēģijas sasniedzamajiem rezultātiem</w:t>
            </w:r>
          </w:p>
        </w:tc>
        <w:tc>
          <w:tcPr>
            <w:tcW w:w="1418" w:type="dxa"/>
            <w:shd w:val="clear" w:color="auto" w:fill="auto"/>
            <w:noWrap/>
          </w:tcPr>
          <w:p w14:paraId="12EBB98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83971E4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1304" w:type="dxa"/>
            <w:shd w:val="clear" w:color="auto" w:fill="auto"/>
            <w:noWrap/>
          </w:tcPr>
          <w:p w14:paraId="4ED32FB6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B.2.7., projekta iesniegums kopumā</w:t>
            </w:r>
          </w:p>
        </w:tc>
        <w:tc>
          <w:tcPr>
            <w:tcW w:w="4111" w:type="dxa"/>
            <w:gridSpan w:val="3"/>
            <w:shd w:val="clear" w:color="auto" w:fill="auto"/>
            <w:noWrap/>
          </w:tcPr>
          <w:p w14:paraId="16DA4AF0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Tiek vērtēta projekta ietekme uz SVVA stratēģijas sasniedzamajiem rezultātiem, atbilstoši «Biedrības «No Salacas līdz Rūjai» SVVA Stratēģija 2023. -2027.g.» 7.tabula. Sasniedzamie rezultāti, 55.lpp</w:t>
            </w:r>
          </w:p>
        </w:tc>
        <w:tc>
          <w:tcPr>
            <w:tcW w:w="567" w:type="dxa"/>
          </w:tcPr>
          <w:p w14:paraId="0DF256CC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</w:tcPr>
          <w:p w14:paraId="65B00C4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5B92E345" w14:textId="2DD44D66" w:rsidTr="003D2B01">
        <w:trPr>
          <w:trHeight w:val="355"/>
        </w:trPr>
        <w:tc>
          <w:tcPr>
            <w:tcW w:w="11619" w:type="dxa"/>
            <w:gridSpan w:val="8"/>
            <w:shd w:val="clear" w:color="auto" w:fill="E5DFEC"/>
            <w:hideMark/>
          </w:tcPr>
          <w:p w14:paraId="0494CD41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lastRenderedPageBreak/>
              <w:t>KVALITATĪVIE VĒRTĒŠANAS KRITĒRIJI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6DC8988F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44AA05B7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FC24399" w14:textId="49AA1825" w:rsidTr="003D2B01">
        <w:trPr>
          <w:trHeight w:val="355"/>
        </w:trPr>
        <w:tc>
          <w:tcPr>
            <w:tcW w:w="988" w:type="dxa"/>
            <w:shd w:val="clear" w:color="auto" w:fill="CCC0D9"/>
          </w:tcPr>
          <w:p w14:paraId="2D25B1CC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4.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1A22AFE2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Atbalsta intensitātes kritērijs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40E8AE3B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1D6D150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FF39AA5" w14:textId="7CCCF30D" w:rsidTr="000B29E7">
        <w:trPr>
          <w:trHeight w:val="327"/>
        </w:trPr>
        <w:tc>
          <w:tcPr>
            <w:tcW w:w="988" w:type="dxa"/>
            <w:shd w:val="clear" w:color="auto" w:fill="FFFFFF" w:themeFill="background1"/>
            <w:noWrap/>
          </w:tcPr>
          <w:p w14:paraId="1AA81DE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4.1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3E8FC7D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70% - pamatbāzes intensitāte</w:t>
            </w:r>
          </w:p>
        </w:tc>
        <w:tc>
          <w:tcPr>
            <w:tcW w:w="709" w:type="dxa"/>
            <w:shd w:val="clear" w:color="auto" w:fill="FFFFFF" w:themeFill="background1"/>
          </w:tcPr>
          <w:p w14:paraId="2CF1467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3F28024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Atbilstoši SVVA stratēģijas rīcību plānam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14:paraId="7CECB54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Pretendents norāda pamatojumu atbalsta intensitātes piemērošanai</w:t>
            </w:r>
          </w:p>
        </w:tc>
        <w:tc>
          <w:tcPr>
            <w:tcW w:w="567" w:type="dxa"/>
            <w:vMerge w:val="restart"/>
          </w:tcPr>
          <w:p w14:paraId="3D0BC717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5D95326E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3F91C6A5" w14:textId="3FBC97C7" w:rsidTr="000B29E7">
        <w:trPr>
          <w:trHeight w:val="327"/>
        </w:trPr>
        <w:tc>
          <w:tcPr>
            <w:tcW w:w="988" w:type="dxa"/>
            <w:shd w:val="clear" w:color="auto" w:fill="FFFFFF" w:themeFill="background1"/>
            <w:noWrap/>
          </w:tcPr>
          <w:p w14:paraId="5F807FC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4.2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5FB325A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90% - I</w:t>
            </w:r>
            <w:proofErr w:type="spellStart"/>
            <w:r w:rsidRPr="00C67E07">
              <w:rPr>
                <w:rFonts w:ascii="Cambria" w:hAnsi="Cambria" w:cs="Calibri Light"/>
                <w:sz w:val="18"/>
                <w:szCs w:val="18"/>
                <w:lang w:val="lv-LV"/>
              </w:rPr>
              <w:t>novācija</w:t>
            </w:r>
            <w:proofErr w:type="spellEnd"/>
            <w:r w:rsidRPr="00C67E07">
              <w:rPr>
                <w:rFonts w:ascii="Cambria" w:hAnsi="Cambria" w:cs="Calibri Light"/>
                <w:sz w:val="18"/>
                <w:szCs w:val="18"/>
                <w:lang w:val="lv-LV"/>
              </w:rPr>
              <w:t xml:space="preserve"> VRG darbības teritorijas vai valsts mērogā </w:t>
            </w:r>
          </w:p>
        </w:tc>
        <w:tc>
          <w:tcPr>
            <w:tcW w:w="709" w:type="dxa"/>
            <w:shd w:val="clear" w:color="auto" w:fill="FFFFFF" w:themeFill="background1"/>
          </w:tcPr>
          <w:p w14:paraId="76B927A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14:paraId="3833084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18D1B17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75947DC5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11783C3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E7217DF" w14:textId="3E269AD8" w:rsidTr="000B29E7">
        <w:trPr>
          <w:trHeight w:val="327"/>
        </w:trPr>
        <w:tc>
          <w:tcPr>
            <w:tcW w:w="988" w:type="dxa"/>
            <w:shd w:val="clear" w:color="auto" w:fill="FFFFFF" w:themeFill="background1"/>
            <w:noWrap/>
          </w:tcPr>
          <w:p w14:paraId="567E8C6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4.3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4FDDD4F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100% «Jauniešu iniciatīvas»</w:t>
            </w:r>
          </w:p>
        </w:tc>
        <w:tc>
          <w:tcPr>
            <w:tcW w:w="709" w:type="dxa"/>
            <w:shd w:val="clear" w:color="auto" w:fill="FFFFFF" w:themeFill="background1"/>
          </w:tcPr>
          <w:p w14:paraId="0C3FD76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-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14:paraId="0836814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2E0B316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7F05E40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6A0F237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6B2D7A71" w14:textId="61D15623" w:rsidTr="003D2B01">
        <w:trPr>
          <w:trHeight w:val="327"/>
        </w:trPr>
        <w:tc>
          <w:tcPr>
            <w:tcW w:w="988" w:type="dxa"/>
            <w:shd w:val="clear" w:color="auto" w:fill="CCC0D9"/>
            <w:noWrap/>
          </w:tcPr>
          <w:p w14:paraId="7A0ACAB5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5.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0B0F75F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Projekta idejas pamatojums, noformulēta risināmā problēma un aprakstīti ieguvumi, ja tiks īstenots projekts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5A920BD8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36E273D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50E5AEAB" w14:textId="288344B1" w:rsidTr="000B29E7">
        <w:trPr>
          <w:trHeight w:val="327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4ABF289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5.1.</w:t>
            </w:r>
          </w:p>
        </w:tc>
        <w:tc>
          <w:tcPr>
            <w:tcW w:w="6520" w:type="dxa"/>
            <w:gridSpan w:val="4"/>
            <w:shd w:val="clear" w:color="auto" w:fill="FFFFFF" w:themeFill="background1"/>
            <w:hideMark/>
          </w:tcPr>
          <w:p w14:paraId="228576D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Skaidri aprakstīta esošā situācija, definētas problēmas, izklāstīta projekta ideja un  paredzamās pārmaiņas pēc projekta ieviešanas</w:t>
            </w:r>
          </w:p>
        </w:tc>
        <w:tc>
          <w:tcPr>
            <w:tcW w:w="709" w:type="dxa"/>
            <w:shd w:val="clear" w:color="auto" w:fill="FFFFFF" w:themeFill="background1"/>
          </w:tcPr>
          <w:p w14:paraId="752CAFE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hideMark/>
          </w:tcPr>
          <w:p w14:paraId="4E64372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B.2.1.</w:t>
            </w:r>
          </w:p>
          <w:p w14:paraId="75A4F37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14:paraId="541BFDD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 Tiek vērtēta pretendenta spēja formulēt līdz šim nerisinātas teritorijas iedzīvotāju vajadzības, balstoties uz biedrības «No Salacas līdz Rūjai» SVVA stratēģijā 2023. – 2027.gadam veikto SVID analīzi</w:t>
            </w:r>
          </w:p>
        </w:tc>
        <w:tc>
          <w:tcPr>
            <w:tcW w:w="567" w:type="dxa"/>
            <w:vMerge w:val="restart"/>
          </w:tcPr>
          <w:p w14:paraId="55493BB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4EEF139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35630CA4" w14:textId="44D05BA8" w:rsidTr="000B29E7">
        <w:trPr>
          <w:trHeight w:val="326"/>
        </w:trPr>
        <w:tc>
          <w:tcPr>
            <w:tcW w:w="988" w:type="dxa"/>
            <w:shd w:val="clear" w:color="auto" w:fill="FFFFFF" w:themeFill="background1"/>
            <w:noWrap/>
          </w:tcPr>
          <w:p w14:paraId="166AAB3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5.2.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15382A3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Vispārīgi aprakstīta esošā situācija un nepārliecinošs problēmas izklāsts</w:t>
            </w:r>
          </w:p>
        </w:tc>
        <w:tc>
          <w:tcPr>
            <w:tcW w:w="709" w:type="dxa"/>
            <w:shd w:val="clear" w:color="auto" w:fill="FFFFFF" w:themeFill="background1"/>
          </w:tcPr>
          <w:p w14:paraId="26B743E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14:paraId="5FB51EA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4264F04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2568841C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08590BE9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F7B77D8" w14:textId="5B2A8EE2" w:rsidTr="000B29E7">
        <w:trPr>
          <w:trHeight w:val="326"/>
        </w:trPr>
        <w:tc>
          <w:tcPr>
            <w:tcW w:w="988" w:type="dxa"/>
            <w:shd w:val="clear" w:color="auto" w:fill="FFFFFF" w:themeFill="background1"/>
            <w:noWrap/>
          </w:tcPr>
          <w:p w14:paraId="33E8CD8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5.3.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0521F86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Nav izprotama projekta ideja, apraksts nepilnīgs</w:t>
            </w:r>
          </w:p>
        </w:tc>
        <w:tc>
          <w:tcPr>
            <w:tcW w:w="709" w:type="dxa"/>
            <w:shd w:val="clear" w:color="auto" w:fill="FFFFFF" w:themeFill="background1"/>
          </w:tcPr>
          <w:p w14:paraId="034470E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14:paraId="73AAFDD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01D9115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780C787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0AB85882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29338E13" w14:textId="5D2835FC" w:rsidTr="003D2B01">
        <w:trPr>
          <w:trHeight w:val="327"/>
        </w:trPr>
        <w:tc>
          <w:tcPr>
            <w:tcW w:w="988" w:type="dxa"/>
            <w:shd w:val="clear" w:color="auto" w:fill="CCC0D9"/>
            <w:noWrap/>
          </w:tcPr>
          <w:p w14:paraId="3EB1849E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6.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3B39886D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Projekta ideju noteikuši kopienas iedzīvotāji,  tā ir saskaņā ar attiecīgās  mērķgrupas vajadzību sasniegšanu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299042A1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6AABFEAD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0F5FEF3" w14:textId="635635E5" w:rsidTr="000B29E7">
        <w:trPr>
          <w:trHeight w:val="327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39DE258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6.1.</w:t>
            </w:r>
          </w:p>
        </w:tc>
        <w:tc>
          <w:tcPr>
            <w:tcW w:w="6520" w:type="dxa"/>
            <w:gridSpan w:val="4"/>
            <w:shd w:val="clear" w:color="auto" w:fill="FFFFFF" w:themeFill="background1"/>
            <w:hideMark/>
          </w:tcPr>
          <w:p w14:paraId="1A526F7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Skaidri noteikta mērķgrupa. Pirms projekta pieteikuma sagatavošanas ir apzinātas un apkopotas attiecīgās mērķgrupas vajadzības. Ir veikts pētījums/notikušas konsultācijas par vajadzību aktualitāti un prioritātēm</w:t>
            </w:r>
          </w:p>
        </w:tc>
        <w:tc>
          <w:tcPr>
            <w:tcW w:w="709" w:type="dxa"/>
            <w:shd w:val="clear" w:color="auto" w:fill="FFFFFF" w:themeFill="background1"/>
          </w:tcPr>
          <w:p w14:paraId="678B877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hideMark/>
          </w:tcPr>
          <w:p w14:paraId="6ED7D80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B.2.5.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14:paraId="6986BC6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Projekta pieteikumam pievienots papildinošs materiāls par projekta mērķauditorijas novērtēšanu</w:t>
            </w:r>
          </w:p>
        </w:tc>
        <w:tc>
          <w:tcPr>
            <w:tcW w:w="567" w:type="dxa"/>
            <w:vMerge w:val="restart"/>
          </w:tcPr>
          <w:p w14:paraId="52F30B18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7D5E867A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3BE065B9" w14:textId="2E59F2ED" w:rsidTr="000B29E7">
        <w:trPr>
          <w:trHeight w:val="326"/>
        </w:trPr>
        <w:tc>
          <w:tcPr>
            <w:tcW w:w="988" w:type="dxa"/>
            <w:shd w:val="clear" w:color="auto" w:fill="FFFFFF" w:themeFill="background1"/>
            <w:noWrap/>
          </w:tcPr>
          <w:p w14:paraId="28429A14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6.2.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1E1DB70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Projekta īstenošana tiek virzīta uz iedzīvotāju vajadzību apmierināšanu, bet pētījums/konsultācijas par vajadzību aktualitāti un prioritātēm nav notikušas. Ir aprakstīta mērķgrupa, bet nav pamatotas aktuālās vajadzības</w:t>
            </w:r>
          </w:p>
        </w:tc>
        <w:tc>
          <w:tcPr>
            <w:tcW w:w="709" w:type="dxa"/>
            <w:shd w:val="clear" w:color="auto" w:fill="FFFFFF" w:themeFill="background1"/>
          </w:tcPr>
          <w:p w14:paraId="75033F2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189A196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6ACC54D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29C8C0C8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BC94AA2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24FCB931" w14:textId="04410F35" w:rsidTr="000B29E7">
        <w:trPr>
          <w:trHeight w:val="326"/>
        </w:trPr>
        <w:tc>
          <w:tcPr>
            <w:tcW w:w="988" w:type="dxa"/>
            <w:shd w:val="clear" w:color="auto" w:fill="FFFFFF" w:themeFill="background1"/>
            <w:noWrap/>
          </w:tcPr>
          <w:p w14:paraId="2AAB2FF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6.3.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045BF4B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Nav noteikta mērķgrupa</w:t>
            </w:r>
          </w:p>
        </w:tc>
        <w:tc>
          <w:tcPr>
            <w:tcW w:w="709" w:type="dxa"/>
            <w:shd w:val="clear" w:color="auto" w:fill="FFFFFF" w:themeFill="background1"/>
          </w:tcPr>
          <w:p w14:paraId="56C6FB9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2AAEF97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15A6399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6C36022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EF11C60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60161E27" w14:textId="12DA6A97" w:rsidTr="003D2B01">
        <w:trPr>
          <w:trHeight w:val="363"/>
        </w:trPr>
        <w:tc>
          <w:tcPr>
            <w:tcW w:w="988" w:type="dxa"/>
            <w:shd w:val="clear" w:color="auto" w:fill="CCC0D9"/>
            <w:noWrap/>
          </w:tcPr>
          <w:p w14:paraId="0E594407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7.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11936F00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Ir risku (laika, darbs</w:t>
            </w: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eastAsia="zh-CN"/>
              </w:rPr>
              <w:t>pēka, finanšu, juridiskie, administratīvie)</w:t>
            </w: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 xml:space="preserve"> un to novēršanas iespēju apraksts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54FFB3AC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6037E2EB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63BFAF7" w14:textId="5B0936D3" w:rsidTr="000B29E7">
        <w:trPr>
          <w:trHeight w:val="363"/>
        </w:trPr>
        <w:tc>
          <w:tcPr>
            <w:tcW w:w="988" w:type="dxa"/>
            <w:shd w:val="clear" w:color="auto" w:fill="FFFFFF" w:themeFill="background1"/>
            <w:noWrap/>
            <w:hideMark/>
          </w:tcPr>
          <w:p w14:paraId="4B8F9F2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7.1.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5FD86A1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Ir veikts un aprakstīts risku izvērtējums, norādīti iespējamie risku novēršanas vai mazināšanas plāni  saskaņā ar projekta biznesa ideju, t.sk. projekta rezultātu uzturēšanas laikā</w:t>
            </w:r>
          </w:p>
        </w:tc>
        <w:tc>
          <w:tcPr>
            <w:tcW w:w="709" w:type="dxa"/>
            <w:shd w:val="clear" w:color="auto" w:fill="FFFFFF" w:themeFill="background1"/>
          </w:tcPr>
          <w:p w14:paraId="0C6BAC1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hideMark/>
          </w:tcPr>
          <w:p w14:paraId="19B486E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B.2.6.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hideMark/>
          </w:tcPr>
          <w:p w14:paraId="3DA8226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 xml:space="preserve">Tiek vērtēta analītiska pieeja risku izvērtējumam un pretendenta potenciāls plānoto darbību realizēšanai, </w:t>
            </w:r>
          </w:p>
        </w:tc>
        <w:tc>
          <w:tcPr>
            <w:tcW w:w="567" w:type="dxa"/>
            <w:vMerge w:val="restart"/>
          </w:tcPr>
          <w:p w14:paraId="49079C11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0B89143F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0ED0EFC" w14:textId="24DA7554" w:rsidTr="000B29E7">
        <w:trPr>
          <w:trHeight w:val="363"/>
        </w:trPr>
        <w:tc>
          <w:tcPr>
            <w:tcW w:w="988" w:type="dxa"/>
            <w:shd w:val="clear" w:color="auto" w:fill="FFFFFF" w:themeFill="background1"/>
            <w:noWrap/>
          </w:tcPr>
          <w:p w14:paraId="7617CF1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7.2.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0A716F4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Risku izvērtējums nepilnīgs, nav atspoguļota risku novēršana vai mazināšana saskaņā ar projekta biznesa ideju, t.sk. projekta rezultātu uzturēšanas laikā</w:t>
            </w:r>
          </w:p>
        </w:tc>
        <w:tc>
          <w:tcPr>
            <w:tcW w:w="709" w:type="dxa"/>
            <w:shd w:val="clear" w:color="auto" w:fill="FFFFFF" w:themeFill="background1"/>
          </w:tcPr>
          <w:p w14:paraId="3CC6548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1FA67EB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5156FB2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4C3548A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6BD3D315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3B5B07F" w14:textId="3855B5FB" w:rsidTr="000B29E7">
        <w:trPr>
          <w:trHeight w:val="462"/>
        </w:trPr>
        <w:tc>
          <w:tcPr>
            <w:tcW w:w="988" w:type="dxa"/>
            <w:shd w:val="clear" w:color="auto" w:fill="FFFFFF" w:themeFill="background1"/>
            <w:noWrap/>
          </w:tcPr>
          <w:p w14:paraId="7164A5E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7.3.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3D3D45E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highlight w:val="yellow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Nav izvērtēti riski</w:t>
            </w:r>
          </w:p>
        </w:tc>
        <w:tc>
          <w:tcPr>
            <w:tcW w:w="709" w:type="dxa"/>
            <w:shd w:val="clear" w:color="auto" w:fill="FFFFFF" w:themeFill="background1"/>
          </w:tcPr>
          <w:p w14:paraId="72B0084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663AB00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7480291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892A8C7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B33207F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6ED769F2" w14:textId="03727877" w:rsidTr="003D2B01">
        <w:trPr>
          <w:trHeight w:val="363"/>
        </w:trPr>
        <w:tc>
          <w:tcPr>
            <w:tcW w:w="988" w:type="dxa"/>
            <w:shd w:val="clear" w:color="auto" w:fill="CCC0D9"/>
            <w:noWrap/>
          </w:tcPr>
          <w:p w14:paraId="1C40E11D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8.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0008DB73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Projekta ieviešana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35686F22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598415E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6B3D9721" w14:textId="3B49A40D" w:rsidTr="000B29E7">
        <w:trPr>
          <w:trHeight w:val="363"/>
        </w:trPr>
        <w:tc>
          <w:tcPr>
            <w:tcW w:w="988" w:type="dxa"/>
            <w:shd w:val="clear" w:color="auto" w:fill="FFFFFF" w:themeFill="background1"/>
            <w:noWrap/>
          </w:tcPr>
          <w:p w14:paraId="5908585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8.1.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3031A04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Projekta iesniegumā raksturots projekta vadības, ieviešanas un uzraudzības mehānisms un projekta īstenošanai nepieciešamie cilvēkresursi, to kvalifikācija un pienākumi. Tie ir atbilstoši un pietiekami projekta mērķu sasniegšanai</w:t>
            </w:r>
          </w:p>
        </w:tc>
        <w:tc>
          <w:tcPr>
            <w:tcW w:w="709" w:type="dxa"/>
            <w:shd w:val="clear" w:color="auto" w:fill="FFFFFF" w:themeFill="background1"/>
          </w:tcPr>
          <w:p w14:paraId="7ADD9C4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2C03DC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B.2.3., B.2.6.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440E14B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 xml:space="preserve">Ieteikums projekta pielikumā ietvert informāciju par atbalsta </w:t>
            </w: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lastRenderedPageBreak/>
              <w:t>pretendenta vadītāja / komandas prasmēm un līdzšinējo pieredzi kā arī finanšu piesaisti, ja tāda ir nepieciešama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1861C5A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13274BBC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74F5C0A" w14:textId="659129EF" w:rsidTr="000B29E7">
        <w:trPr>
          <w:trHeight w:val="363"/>
        </w:trPr>
        <w:tc>
          <w:tcPr>
            <w:tcW w:w="988" w:type="dxa"/>
            <w:shd w:val="clear" w:color="auto" w:fill="FFFFFF" w:themeFill="background1"/>
            <w:noWrap/>
          </w:tcPr>
          <w:p w14:paraId="34DBC75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lastRenderedPageBreak/>
              <w:t>8.2.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6E7B6CA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Projekta iesniegumā nepilnīgi raksturots projekta vadības, ieviešanas un uzraudzības mehānisms un projekta īstenošanai nepieciešamie cilvēkresursi, tie ir daļēji atbilstoši projekta sekmīgai realizēšanai</w:t>
            </w:r>
          </w:p>
        </w:tc>
        <w:tc>
          <w:tcPr>
            <w:tcW w:w="709" w:type="dxa"/>
            <w:shd w:val="clear" w:color="auto" w:fill="FFFFFF" w:themeFill="background1"/>
          </w:tcPr>
          <w:p w14:paraId="100371C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6F2F7FA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C403C2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BF1DF6F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0D02B056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446A20B1" w14:textId="3B33860B" w:rsidTr="000B29E7">
        <w:trPr>
          <w:trHeight w:val="363"/>
        </w:trPr>
        <w:tc>
          <w:tcPr>
            <w:tcW w:w="988" w:type="dxa"/>
            <w:shd w:val="clear" w:color="auto" w:fill="FFFFFF" w:themeFill="background1"/>
            <w:noWrap/>
          </w:tcPr>
          <w:p w14:paraId="5A8A98E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8.3.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1218319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Nav apraksta par vadības, ieviešanas un uzraudzības mehānismu, nepieciešamajiem resursiem vai tie ir neatbilstoši projekta vajadzībām</w:t>
            </w:r>
          </w:p>
        </w:tc>
        <w:tc>
          <w:tcPr>
            <w:tcW w:w="709" w:type="dxa"/>
            <w:shd w:val="clear" w:color="auto" w:fill="FFFFFF" w:themeFill="background1"/>
          </w:tcPr>
          <w:p w14:paraId="4532D0E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4986365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3CDEA4E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B4E8251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42AA33AE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2415F3D1" w14:textId="168D7254" w:rsidTr="003D2B01">
        <w:trPr>
          <w:trHeight w:val="363"/>
        </w:trPr>
        <w:tc>
          <w:tcPr>
            <w:tcW w:w="988" w:type="dxa"/>
            <w:shd w:val="clear" w:color="auto" w:fill="CCC0D9"/>
            <w:noWrap/>
          </w:tcPr>
          <w:p w14:paraId="36750529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9.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4253CE16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Projektā paredzētās aktivitātes ir atbilstošas laika grafikam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79D345DA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4B67CB5E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40674A1B" w14:textId="67F1C098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793759E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10.1.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5B8045C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Aktivitātes ir atbilstošas laika grafikam</w:t>
            </w:r>
          </w:p>
        </w:tc>
        <w:tc>
          <w:tcPr>
            <w:tcW w:w="709" w:type="dxa"/>
            <w:shd w:val="clear" w:color="auto" w:fill="FFFFFF" w:themeFill="background1"/>
          </w:tcPr>
          <w:p w14:paraId="6303091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</w:tcPr>
          <w:p w14:paraId="067F961D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B.2.2.</w:t>
            </w:r>
          </w:p>
          <w:p w14:paraId="67AE8E34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 w:val="restart"/>
            <w:shd w:val="clear" w:color="auto" w:fill="auto"/>
            <w:noWrap/>
          </w:tcPr>
          <w:p w14:paraId="2E925F8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color w:val="FF0000"/>
                <w:sz w:val="18"/>
                <w:szCs w:val="18"/>
                <w:lang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Atbilstoši sludinājumā norādītajam projekta īstenošanas termiņam</w:t>
            </w:r>
          </w:p>
        </w:tc>
        <w:tc>
          <w:tcPr>
            <w:tcW w:w="567" w:type="dxa"/>
            <w:vMerge w:val="restart"/>
          </w:tcPr>
          <w:p w14:paraId="5BAB6076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40767331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3A23CDD" w14:textId="1B2DEED4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5592D10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10.2.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7C694CC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Plānotā projekta īstenošanā ir laika grafika neatbilstības</w:t>
            </w:r>
          </w:p>
        </w:tc>
        <w:tc>
          <w:tcPr>
            <w:tcW w:w="709" w:type="dxa"/>
            <w:shd w:val="clear" w:color="auto" w:fill="FFFFFF" w:themeFill="background1"/>
          </w:tcPr>
          <w:p w14:paraId="6EB4908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2019FB3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1FC6406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EF7413F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C2FEE31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2EB441ED" w14:textId="65D1A9F6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5205A4A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10.3.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3D8A879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Aktivitātes nav atbilstošas laika grafikam un nav loģiska secība aktivitāšu realizēšanā</w:t>
            </w:r>
          </w:p>
        </w:tc>
        <w:tc>
          <w:tcPr>
            <w:tcW w:w="709" w:type="dxa"/>
            <w:shd w:val="clear" w:color="auto" w:fill="FFFFFF" w:themeFill="background1"/>
          </w:tcPr>
          <w:p w14:paraId="06816FE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2EAF7B1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1D10F5D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50A450E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37722C3E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77DD1975" w14:textId="32181340" w:rsidTr="003D2B01">
        <w:trPr>
          <w:trHeight w:val="242"/>
        </w:trPr>
        <w:tc>
          <w:tcPr>
            <w:tcW w:w="988" w:type="dxa"/>
            <w:shd w:val="clear" w:color="auto" w:fill="CCC0D9"/>
            <w:noWrap/>
          </w:tcPr>
          <w:p w14:paraId="5451EE7F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11.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66377053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Ir apraksts kā tiks nodrošināta projekta ilgtspēja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397AB014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60A75816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419CD05" w14:textId="0EEB3C08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7826A0A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11.1.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7CED156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 xml:space="preserve">Ir skaidri aprakstīts kā tiks nodrošināta projekta rezultātu uzturēšana </w:t>
            </w:r>
          </w:p>
        </w:tc>
        <w:tc>
          <w:tcPr>
            <w:tcW w:w="709" w:type="dxa"/>
            <w:shd w:val="clear" w:color="auto" w:fill="FFFFFF" w:themeFill="background1"/>
          </w:tcPr>
          <w:p w14:paraId="2E5A22C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noWrap/>
          </w:tcPr>
          <w:p w14:paraId="52F5CFF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B.2.1., B.2.6.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14:paraId="3B38FB9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Vajadzības gadījumā (projekta veidlapā limitējošs rakstu zīmju skaits) pievienots pielikums, kurā detalizēti atspoguļots kā tiks nodrošināta projekta ilgtspēja</w:t>
            </w:r>
          </w:p>
        </w:tc>
        <w:tc>
          <w:tcPr>
            <w:tcW w:w="567" w:type="dxa"/>
            <w:vMerge w:val="restart"/>
          </w:tcPr>
          <w:p w14:paraId="4B5BEFE0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716AB1EE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8BC9328" w14:textId="2538EC0D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3CDAEC84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11.2.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35B06A8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Apraksts vispārīgs, pamatotība daļēja</w:t>
            </w:r>
          </w:p>
        </w:tc>
        <w:tc>
          <w:tcPr>
            <w:tcW w:w="709" w:type="dxa"/>
            <w:shd w:val="clear" w:color="auto" w:fill="FFFFFF" w:themeFill="background1"/>
          </w:tcPr>
          <w:p w14:paraId="4BF3B06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14:paraId="5EC461A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2EE3EB0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38B249F5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13C47A7A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238291C" w14:textId="739B664B" w:rsidTr="000B29E7">
        <w:trPr>
          <w:trHeight w:val="24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5664C0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11.3.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7FBB5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Nav aprakstīta projekta ilgtspēja</w:t>
            </w:r>
          </w:p>
        </w:tc>
        <w:tc>
          <w:tcPr>
            <w:tcW w:w="709" w:type="dxa"/>
            <w:shd w:val="clear" w:color="auto" w:fill="FFFFFF" w:themeFill="background1"/>
          </w:tcPr>
          <w:p w14:paraId="6F42590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5F5F82A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6E24BB7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1973AD6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BB0527E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7147556E" w14:textId="2659805F" w:rsidTr="003D2B01">
        <w:trPr>
          <w:trHeight w:val="422"/>
        </w:trPr>
        <w:tc>
          <w:tcPr>
            <w:tcW w:w="988" w:type="dxa"/>
            <w:tcBorders>
              <w:bottom w:val="nil"/>
            </w:tcBorders>
            <w:shd w:val="clear" w:color="auto" w:fill="CCC0D9"/>
            <w:noWrap/>
          </w:tcPr>
          <w:p w14:paraId="0F8DD418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12.</w:t>
            </w:r>
          </w:p>
        </w:tc>
        <w:tc>
          <w:tcPr>
            <w:tcW w:w="10631" w:type="dxa"/>
            <w:gridSpan w:val="7"/>
            <w:tcBorders>
              <w:bottom w:val="nil"/>
            </w:tcBorders>
            <w:shd w:val="clear" w:color="auto" w:fill="CCC0D9"/>
          </w:tcPr>
          <w:p w14:paraId="4F0E43AE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Projektā plānotās iegādes ir atbilstošas projekta mērķim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AE2D5" w:themeFill="accent2" w:themeFillTint="33"/>
          </w:tcPr>
          <w:p w14:paraId="46E6E99C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tcBorders>
              <w:bottom w:val="nil"/>
            </w:tcBorders>
            <w:shd w:val="clear" w:color="auto" w:fill="FAE2D5" w:themeFill="accent2" w:themeFillTint="33"/>
          </w:tcPr>
          <w:p w14:paraId="529E72C2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64A26159" w14:textId="23A569CD" w:rsidTr="000B29E7">
        <w:trPr>
          <w:trHeight w:val="387"/>
        </w:trPr>
        <w:tc>
          <w:tcPr>
            <w:tcW w:w="988" w:type="dxa"/>
            <w:tcBorders>
              <w:bottom w:val="nil"/>
            </w:tcBorders>
            <w:shd w:val="clear" w:color="auto" w:fill="FFFFFF" w:themeFill="background1"/>
            <w:noWrap/>
          </w:tcPr>
          <w:p w14:paraId="58A55A64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12.1.</w:t>
            </w:r>
          </w:p>
        </w:tc>
        <w:tc>
          <w:tcPr>
            <w:tcW w:w="6520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5A898AB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Plānotās iegādes ir atbilstošas projekta mērķim un ir dots argumentēts pamatojums</w:t>
            </w:r>
          </w:p>
        </w:tc>
        <w:tc>
          <w:tcPr>
            <w:tcW w:w="709" w:type="dxa"/>
            <w:shd w:val="clear" w:color="auto" w:fill="FFFFFF" w:themeFill="background1"/>
          </w:tcPr>
          <w:p w14:paraId="699B66E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09C745E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B.8., B.10.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14:paraId="3CD2235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Tiks vērtēts tas vai projektā plānotās iegādes nodrošinās mērķu sasniegšanu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73133F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BD8917A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56A6C7AE" w14:textId="5E51AB0B" w:rsidTr="000B29E7">
        <w:trPr>
          <w:trHeight w:val="379"/>
        </w:trPr>
        <w:tc>
          <w:tcPr>
            <w:tcW w:w="988" w:type="dxa"/>
            <w:tcBorders>
              <w:bottom w:val="nil"/>
            </w:tcBorders>
            <w:shd w:val="clear" w:color="auto" w:fill="FFFFFF" w:themeFill="background1"/>
            <w:noWrap/>
          </w:tcPr>
          <w:p w14:paraId="447D7BA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12.2.</w:t>
            </w:r>
          </w:p>
        </w:tc>
        <w:tc>
          <w:tcPr>
            <w:tcW w:w="6520" w:type="dxa"/>
            <w:gridSpan w:val="4"/>
            <w:tcBorders>
              <w:bottom w:val="nil"/>
            </w:tcBorders>
            <w:shd w:val="clear" w:color="auto" w:fill="FFFFFF" w:themeFill="background1"/>
          </w:tcPr>
          <w:p w14:paraId="1CFCC9B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Projektā plānotās iegādes nav atbilstošas projekta mērķim</w:t>
            </w:r>
          </w:p>
        </w:tc>
        <w:tc>
          <w:tcPr>
            <w:tcW w:w="709" w:type="dxa"/>
            <w:shd w:val="clear" w:color="auto" w:fill="FFFFFF" w:themeFill="background1"/>
          </w:tcPr>
          <w:p w14:paraId="28D2955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FFFFFF" w:themeFill="background1"/>
            <w:noWrap/>
          </w:tcPr>
          <w:p w14:paraId="31B7349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FFFFFF" w:themeFill="background1"/>
            <w:noWrap/>
          </w:tcPr>
          <w:p w14:paraId="5C6981D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FFFFFF" w:themeFill="background1"/>
          </w:tcPr>
          <w:p w14:paraId="5DD3F6E4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FFFFFF" w:themeFill="background1"/>
          </w:tcPr>
          <w:p w14:paraId="7E1BA7E6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7B5ECC13" w14:textId="060519C5" w:rsidTr="003D2B01">
        <w:trPr>
          <w:trHeight w:val="242"/>
        </w:trPr>
        <w:tc>
          <w:tcPr>
            <w:tcW w:w="988" w:type="dxa"/>
            <w:shd w:val="clear" w:color="auto" w:fill="CCC0D9"/>
            <w:noWrap/>
          </w:tcPr>
          <w:p w14:paraId="57474F5A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13.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65BC142C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Projekta ideju vizuālais atspoguļojums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29A0577E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0CBA4DBF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1B6D4F60" w14:textId="62454E2F" w:rsidTr="00EA70BF">
        <w:trPr>
          <w:trHeight w:val="86"/>
        </w:trPr>
        <w:tc>
          <w:tcPr>
            <w:tcW w:w="988" w:type="dxa"/>
            <w:shd w:val="clear" w:color="auto" w:fill="FFFFFF" w:themeFill="background1"/>
            <w:noWrap/>
          </w:tcPr>
          <w:p w14:paraId="7EC7EAE9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13.1.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568BF025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 xml:space="preserve">Projektam pievienots ideju paskaidrojošs vizuālais risinājums - pašu </w:t>
            </w:r>
            <w:r w:rsidRPr="00C67E07">
              <w:rPr>
                <w:rFonts w:ascii="Cambria" w:hAnsi="Cambria" w:cs="Calibri Light"/>
                <w:bCs/>
                <w:sz w:val="18"/>
                <w:szCs w:val="18"/>
                <w:shd w:val="clear" w:color="auto" w:fill="FFFFFF" w:themeFill="background1"/>
                <w:lang w:val="nb-NO" w:eastAsia="zh-CN"/>
              </w:rPr>
              <w:t>zīmēta skice, attēli, maketu foto vai datordizaina tehnikā sagatavots materiāls,  kas</w:t>
            </w: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 xml:space="preserve"> uzskatāmi palīdz izprast projekta būtību. Pievienotajā pielikumā jāataino projekta vizuālā ideja, kura papildina paskaidrojošo materiālu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888CE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7E91CB4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Veidlapas D sadaļa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</w:tcPr>
          <w:p w14:paraId="3A3196A7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Tiks vērtēts projekta idejas vizuālais risinājums, kas iesniegts kā pielikums. Ja šāds pielikums netiek iesniegts, tas netiek pieprasīts un punkti šajā kritērijā netiek piešķirti</w:t>
            </w:r>
          </w:p>
        </w:tc>
        <w:tc>
          <w:tcPr>
            <w:tcW w:w="567" w:type="dxa"/>
            <w:vMerge w:val="restart"/>
          </w:tcPr>
          <w:p w14:paraId="1E81F0C7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17D54AF3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497543BE" w14:textId="6CA91900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4B8ACD06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13.2.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26E82D0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Projektam nav pievienots skaidrojošs vizuāls pielikums</w:t>
            </w:r>
          </w:p>
        </w:tc>
        <w:tc>
          <w:tcPr>
            <w:tcW w:w="709" w:type="dxa"/>
            <w:shd w:val="clear" w:color="auto" w:fill="FFFFFF" w:themeFill="background1"/>
          </w:tcPr>
          <w:p w14:paraId="34145B2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</w:tcPr>
          <w:p w14:paraId="0BFAD44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14:paraId="30AF204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CD4E9A0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2E311534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1A49521F" w14:textId="2C073DA4" w:rsidTr="003D2B01">
        <w:trPr>
          <w:trHeight w:val="242"/>
        </w:trPr>
        <w:tc>
          <w:tcPr>
            <w:tcW w:w="988" w:type="dxa"/>
            <w:shd w:val="clear" w:color="auto" w:fill="CCC0D9"/>
            <w:noWrap/>
          </w:tcPr>
          <w:p w14:paraId="32B4999B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14.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55759105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Atbalsta pretendenta projektu īstenošanas pieredze*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3839F73B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2CD47693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5958B02C" w14:textId="6DD5AF81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09E038E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14.1.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79F4580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Īstenoto projektu pieredze ir pozitīva (projekts ir īstenots, mērķis, rezultāts ir sasniegts, rādītāji sasniegti, nodrošināta projekta publicitāte)</w:t>
            </w:r>
          </w:p>
        </w:tc>
        <w:tc>
          <w:tcPr>
            <w:tcW w:w="709" w:type="dxa"/>
            <w:shd w:val="clear" w:color="auto" w:fill="FFFFFF" w:themeFill="background1"/>
          </w:tcPr>
          <w:p w14:paraId="2DE2CBE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70B54D6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VRG datu bāze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76669B1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*</w:t>
            </w: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Attiecas, ja VRG ir bijis iesniegts vismaz 1 projekts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64FCC103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14:paraId="39BADA5B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43A53E48" w14:textId="50579D83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3A6B7AB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14.2.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484F026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Īstenoto projektu pieredze nav pozitīva (projekts ticis atsaukts, nav sasniegts mērķis, rādītāji, rezultāts, nav nodrošināta projekta publicitāte)</w:t>
            </w:r>
          </w:p>
        </w:tc>
        <w:tc>
          <w:tcPr>
            <w:tcW w:w="709" w:type="dxa"/>
            <w:shd w:val="clear" w:color="auto" w:fill="FFFFFF" w:themeFill="background1"/>
          </w:tcPr>
          <w:p w14:paraId="1A1B763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  <w:noWrap/>
          </w:tcPr>
          <w:p w14:paraId="2A94000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0AD25F7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4FBE78C8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C429D3B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6DF25700" w14:textId="3296B6D4" w:rsidTr="003D2B01">
        <w:trPr>
          <w:trHeight w:val="242"/>
        </w:trPr>
        <w:tc>
          <w:tcPr>
            <w:tcW w:w="988" w:type="dxa"/>
            <w:shd w:val="clear" w:color="auto" w:fill="CCC0D9"/>
            <w:noWrap/>
          </w:tcPr>
          <w:p w14:paraId="35533922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lastRenderedPageBreak/>
              <w:t>15.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54C3932F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 xml:space="preserve">Projekta publicitāte, komunikācija ar sabiedrību </w:t>
            </w: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(Sasniedzamais rādītājs, kā viens no izpildāmajiem nosacījumiem, tiks iekļauts lēmumā par projekta pieteikuma apstiprināšanu)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1AB5FC84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5AF0A70D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6AA4487B" w14:textId="5D4574DD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05008E8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15.1.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0169216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 xml:space="preserve">*Detalizēti aprakstīti vismaz 3 dažādi informācijas izplatīšanas un publicitātes pasākumi par projekta īstenošanu,  nodrošinot LEADER vizuālā tēla atbilstību, t.sk biedrības «No Salacas līdz Rūjai» logo </w:t>
            </w:r>
            <w:r w:rsidRPr="00C67E07">
              <w:rPr>
                <w:rStyle w:val="FootnoteReference"/>
                <w:rFonts w:ascii="Cambria" w:hAnsi="Cambria" w:cs="Calibri Light"/>
                <w:sz w:val="18"/>
                <w:szCs w:val="18"/>
                <w:lang w:val="nb-NO" w:eastAsia="zh-CN"/>
              </w:rPr>
              <w:footnoteReference w:id="2"/>
            </w:r>
          </w:p>
          <w:p w14:paraId="3933E52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Aprakstīts, kā tiks nodrošināta projekta atpazīstamība uzraudzības periodā, norādot vismaz 2 dažādus konkrētus publicitātes pasākumus</w:t>
            </w:r>
          </w:p>
        </w:tc>
        <w:tc>
          <w:tcPr>
            <w:tcW w:w="709" w:type="dxa"/>
            <w:shd w:val="clear" w:color="auto" w:fill="FFFFFF" w:themeFill="background1"/>
          </w:tcPr>
          <w:p w14:paraId="16EBF15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</w:tcPr>
          <w:p w14:paraId="7496CE4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B.2.6.</w:t>
            </w:r>
          </w:p>
        </w:tc>
        <w:tc>
          <w:tcPr>
            <w:tcW w:w="2126" w:type="dxa"/>
            <w:vMerge w:val="restart"/>
            <w:shd w:val="clear" w:color="auto" w:fill="auto"/>
            <w:noWrap/>
          </w:tcPr>
          <w:p w14:paraId="5873752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Apraksts dod skaidru priekšstatu, kā mērķgrupai ilgtspējīgi tiks nodrošināta informācija par projekta rezultātiem, kā tiks uzturēta iedzīvotāju ieinteresētība izmantot projekta rezultātus</w:t>
            </w: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 xml:space="preserve"> </w:t>
            </w:r>
          </w:p>
          <w:p w14:paraId="6062DF7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Izvietojot informāciju par projektu digitālajā vidē, jāiekļauj sekojoša informācija:</w:t>
            </w:r>
          </w:p>
          <w:p w14:paraId="4C24BBB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Projekta nosaukums, identifikācijas Nr.; īstenošanas vieta, laiks; mērķis, galvenās aktivitātes Rezultatīvie rādītāji Budžets (EUR) t.sk.: ELFLA finansējums (EUR)  Cits līdzfinansējums (EUR); projekta iesniedzējs, kontaktinformācija</w:t>
            </w:r>
          </w:p>
          <w:p w14:paraId="384143C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*Kritērijos minēto nosacījumu izpilde jānodrošina projekta īstenošanas laikā. Nosacījumu neizpildes gadījumā var tikt piemērotas finanšu korekcijas saskaņā ar MK Nr.113 68.pantu.</w:t>
            </w:r>
          </w:p>
          <w:p w14:paraId="3AD0FD6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  <w:p w14:paraId="7E9664C1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 w:val="restart"/>
          </w:tcPr>
          <w:p w14:paraId="200F5927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4CA125A4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6809F0FD" w14:textId="5D2DD8DF" w:rsidTr="000B29E7">
        <w:trPr>
          <w:trHeight w:val="242"/>
        </w:trPr>
        <w:tc>
          <w:tcPr>
            <w:tcW w:w="988" w:type="dxa"/>
            <w:shd w:val="clear" w:color="auto" w:fill="FFFFFF" w:themeFill="background1"/>
            <w:noWrap/>
          </w:tcPr>
          <w:p w14:paraId="3B7D870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15.2.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59B0EF8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Nav aprakstīti vismaz 3 dažādi informācijas izplatīšanas un publicitātes pasākumi par projekta īstenošanu un/vai nav aprakstīts kā tiks nodrošināta projekta atpazīstamība uzraudzības periodā, nav norādīti vismaz 2 publicitātes pasākumi</w:t>
            </w:r>
          </w:p>
        </w:tc>
        <w:tc>
          <w:tcPr>
            <w:tcW w:w="709" w:type="dxa"/>
            <w:shd w:val="clear" w:color="auto" w:fill="FFFFFF" w:themeFill="background1"/>
          </w:tcPr>
          <w:p w14:paraId="73E2EB48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  <w:noWrap/>
          </w:tcPr>
          <w:p w14:paraId="63691B0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  <w:noWrap/>
          </w:tcPr>
          <w:p w14:paraId="523F78CB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BAD0FF1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2E5CA1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1452E40D" w14:textId="048791FB" w:rsidTr="003D2B01">
        <w:trPr>
          <w:trHeight w:val="242"/>
        </w:trPr>
        <w:tc>
          <w:tcPr>
            <w:tcW w:w="988" w:type="dxa"/>
            <w:shd w:val="clear" w:color="auto" w:fill="CCC0D9"/>
            <w:noWrap/>
          </w:tcPr>
          <w:p w14:paraId="606F13AB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16.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20526755" w14:textId="77777777" w:rsidR="000B29E7" w:rsidRPr="00C67E07" w:rsidRDefault="000B29E7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Projekta gatavība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6AC39236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5FF7FCAF" w14:textId="77777777" w:rsidR="000B29E7" w:rsidRPr="003201D3" w:rsidRDefault="000B29E7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0F6A133" w14:textId="47A5AFBF" w:rsidTr="000B29E7">
        <w:trPr>
          <w:trHeight w:val="612"/>
        </w:trPr>
        <w:tc>
          <w:tcPr>
            <w:tcW w:w="988" w:type="dxa"/>
            <w:shd w:val="clear" w:color="auto" w:fill="FFFFFF" w:themeFill="background1"/>
            <w:noWrap/>
          </w:tcPr>
          <w:p w14:paraId="4B0374BA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lastRenderedPageBreak/>
              <w:t>16.1.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5EA1F1A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Ir iesniegti visi nepieciešamie pavaddokumenti</w:t>
            </w:r>
            <w:r w:rsidRPr="00C67E07">
              <w:rPr>
                <w:rStyle w:val="FootnoteReference"/>
                <w:rFonts w:ascii="Cambria" w:hAnsi="Cambria" w:cs="Calibri Light"/>
                <w:sz w:val="18"/>
                <w:szCs w:val="18"/>
                <w:lang w:val="nb-NO" w:eastAsia="zh-CN"/>
              </w:rPr>
              <w:footnoteReference w:id="3"/>
            </w:r>
          </w:p>
        </w:tc>
        <w:tc>
          <w:tcPr>
            <w:tcW w:w="709" w:type="dxa"/>
            <w:shd w:val="clear" w:color="auto" w:fill="FFFFFF" w:themeFill="background1"/>
          </w:tcPr>
          <w:p w14:paraId="05BFF3E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2FFC97CC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Veidlapas D sadaļa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shd w:val="clear" w:color="auto" w:fill="auto"/>
            <w:noWrap/>
          </w:tcPr>
          <w:p w14:paraId="08582D67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Tiek vērtēta projekta gatavības pakāpe uz projekta iesniegšanas brīdi</w:t>
            </w:r>
          </w:p>
          <w:p w14:paraId="39D2760D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 xml:space="preserve">Projekta iesniegumam jāpievieno dokumenti, kas noteikti MKN Nr. 580. 48. p. </w:t>
            </w:r>
          </w:p>
          <w:p w14:paraId="5A079BF3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14:paraId="378607B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14:paraId="3A541AFD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4542E337" w14:textId="479C2544" w:rsidTr="005D6066">
        <w:trPr>
          <w:trHeight w:val="612"/>
        </w:trPr>
        <w:tc>
          <w:tcPr>
            <w:tcW w:w="988" w:type="dxa"/>
            <w:shd w:val="clear" w:color="auto" w:fill="FFFFFF" w:themeFill="background1"/>
            <w:noWrap/>
          </w:tcPr>
          <w:p w14:paraId="40931F42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16.2.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6722F8DF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Nav iesniegti visi nepieciešamie pavaddokumenti</w:t>
            </w:r>
          </w:p>
        </w:tc>
        <w:tc>
          <w:tcPr>
            <w:tcW w:w="709" w:type="dxa"/>
            <w:shd w:val="clear" w:color="auto" w:fill="FFFFFF" w:themeFill="background1"/>
          </w:tcPr>
          <w:p w14:paraId="43B2714E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auto"/>
            <w:noWrap/>
          </w:tcPr>
          <w:p w14:paraId="2FB1A59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  <w:noWrap/>
          </w:tcPr>
          <w:p w14:paraId="4D295230" w14:textId="77777777" w:rsidR="009A2836" w:rsidRPr="00C67E07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57E7137C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4C4E74E0" w14:textId="77777777" w:rsidR="009A2836" w:rsidRPr="003201D3" w:rsidRDefault="009A2836" w:rsidP="00D112C4">
            <w:pPr>
              <w:suppressAutoHyphens/>
              <w:spacing w:after="120"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0E55C49" w14:textId="78E680AD" w:rsidTr="003D2B01">
        <w:trPr>
          <w:trHeight w:val="276"/>
        </w:trPr>
        <w:tc>
          <w:tcPr>
            <w:tcW w:w="11619" w:type="dxa"/>
            <w:gridSpan w:val="8"/>
            <w:shd w:val="clear" w:color="auto" w:fill="E5DFEC"/>
            <w:noWrap/>
          </w:tcPr>
          <w:p w14:paraId="32137E69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SPECIFISKIE KRITĒRIJI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6B70EAFA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3DE35BBE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286A2856" w14:textId="56435B45" w:rsidTr="003D2B01">
        <w:trPr>
          <w:trHeight w:val="276"/>
        </w:trPr>
        <w:tc>
          <w:tcPr>
            <w:tcW w:w="988" w:type="dxa"/>
            <w:shd w:val="clear" w:color="auto" w:fill="CCC0D9"/>
            <w:noWrap/>
          </w:tcPr>
          <w:p w14:paraId="6A1223B3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17.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54F0794B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 xml:space="preserve">Projekta inovācijas pamatojums un apraksts 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47D5B42B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71113856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7F739D38" w14:textId="3CAB2604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0B9A28E9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18.1.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342038EE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 xml:space="preserve">Projekts vai tā rezultāts ir inovatīvs VRG darbības teritorijā un projekta iesniegumā skaidri izklāstīts idejas </w:t>
            </w: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inovācijas</w:t>
            </w: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 xml:space="preserve"> virziens ar izvērstu pamatojumu. Projektā skaidri norādītas izmaksas, kas paredzētas inovācijas ieviešanai</w:t>
            </w:r>
          </w:p>
        </w:tc>
        <w:tc>
          <w:tcPr>
            <w:tcW w:w="709" w:type="dxa"/>
            <w:shd w:val="clear" w:color="auto" w:fill="FFFFFF" w:themeFill="background1"/>
          </w:tcPr>
          <w:p w14:paraId="5334C479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2A6230C6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B.5.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13F5D51A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Saskaņā ar biedrības «No Salacas līdz Rūjai» SVVA stratēģijā 2.3.nodaļā iekļauto definīciju un raksturojumu, pazīmēm un parametriem par inovācijām un bioekonomiku</w:t>
            </w:r>
          </w:p>
          <w:p w14:paraId="58FD10A0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Inovācija nevar tikt ieviesta bez projekta iegādēm un aktivitātēm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8022741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0CDE3B27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515E2D78" w14:textId="448FF686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1163580B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18.3.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2B356AA6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Projekts vai tā rezultāts nav inovatīvs VRG darbības teritorijā un/vai projekta iesniegumā nav skaidri izklāstīts idejas inovācijas virziens ar izvērstu pamatojumu. Projektā neskaidri vai nav norādītas izmaksas, kas paredzētas inovācijas ieviešanai</w:t>
            </w:r>
          </w:p>
        </w:tc>
        <w:tc>
          <w:tcPr>
            <w:tcW w:w="709" w:type="dxa"/>
            <w:shd w:val="clear" w:color="auto" w:fill="FFFFFF" w:themeFill="background1"/>
          </w:tcPr>
          <w:p w14:paraId="3B49352D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0289D525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7CC29F17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4FC7C0B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61F144B9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9F825EE" w14:textId="7FE6696F" w:rsidTr="003D2B01">
        <w:trPr>
          <w:trHeight w:val="276"/>
        </w:trPr>
        <w:tc>
          <w:tcPr>
            <w:tcW w:w="988" w:type="dxa"/>
            <w:shd w:val="clear" w:color="auto" w:fill="CCC0D9"/>
            <w:noWrap/>
          </w:tcPr>
          <w:p w14:paraId="25032598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19.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04C5F943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Plānots kopprojekts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6535318F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4567CDAC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30906E2F" w14:textId="3A4A0D30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7FD3E3D7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19.1.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7ED89AC6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 xml:space="preserve">Projekts ir kopprojekts </w:t>
            </w:r>
          </w:p>
        </w:tc>
        <w:tc>
          <w:tcPr>
            <w:tcW w:w="709" w:type="dxa"/>
            <w:shd w:val="clear" w:color="auto" w:fill="FFFFFF" w:themeFill="background1"/>
          </w:tcPr>
          <w:p w14:paraId="56B69EE1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6FA0ECE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Projekta veidlapa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3216D259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Saskaņā ar MK noteikumiem Nr.580.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C4C6AAF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45E8ABC6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69169DD4" w14:textId="0A12B3C2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2FDFD05A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19.2.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3848C6EA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Projekts nav kopprojekts</w:t>
            </w:r>
          </w:p>
        </w:tc>
        <w:tc>
          <w:tcPr>
            <w:tcW w:w="709" w:type="dxa"/>
            <w:shd w:val="clear" w:color="auto" w:fill="FFFFFF" w:themeFill="background1"/>
          </w:tcPr>
          <w:p w14:paraId="5B03DE04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3E692595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62D38EB5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20D9F61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0A86D160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70B85018" w14:textId="711B16AE" w:rsidTr="003D2B01">
        <w:trPr>
          <w:trHeight w:val="276"/>
        </w:trPr>
        <w:tc>
          <w:tcPr>
            <w:tcW w:w="988" w:type="dxa"/>
            <w:shd w:val="clear" w:color="auto" w:fill="CCC0D9"/>
            <w:noWrap/>
          </w:tcPr>
          <w:p w14:paraId="23B1B352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20.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73391A71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Jauniešu interešu attīstīšana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12844B06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37420400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3CAF4B98" w14:textId="7AA05853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69E589E6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20.1.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25E82D06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Projekta aktivitātes vērstas uz jauniešu interešu attīstīšanu, aprakstīts un skaidri pamatots turpinājums pēc projekta</w:t>
            </w:r>
          </w:p>
        </w:tc>
        <w:tc>
          <w:tcPr>
            <w:tcW w:w="709" w:type="dxa"/>
            <w:shd w:val="clear" w:color="auto" w:fill="FFFFFF" w:themeFill="background1"/>
          </w:tcPr>
          <w:p w14:paraId="57140B4E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37029E28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B.2.1., B.2.4., B.2.5.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7A7A30CE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099D938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shd w:val="clear" w:color="auto" w:fill="FFFFFF" w:themeFill="background1"/>
          </w:tcPr>
          <w:p w14:paraId="746970AB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3C079C06" w14:textId="0C144E61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2BF3CA55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20.2.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42A5D6A0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Projekta aktivitātes netieši vērsts uz jauniešu interešu attīstīšanu</w:t>
            </w:r>
          </w:p>
        </w:tc>
        <w:tc>
          <w:tcPr>
            <w:tcW w:w="709" w:type="dxa"/>
            <w:shd w:val="clear" w:color="auto" w:fill="FFFFFF" w:themeFill="background1"/>
          </w:tcPr>
          <w:p w14:paraId="6F27975B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CE67917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10C04AF0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2B1A251D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020F9544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9A2836" w:rsidRPr="00C67E07" w14:paraId="46C9C483" w14:textId="2ADE03C2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0AF96CEC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20.3.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1DD44BF0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color w:val="000000"/>
                <w:sz w:val="18"/>
                <w:szCs w:val="18"/>
                <w:lang w:val="nb-NO" w:eastAsia="zh-CN"/>
              </w:rPr>
              <w:t>Projekta aktivitātes nav vērstas jauniešu interešu attīstīšanu</w:t>
            </w:r>
          </w:p>
        </w:tc>
        <w:tc>
          <w:tcPr>
            <w:tcW w:w="709" w:type="dxa"/>
            <w:shd w:val="clear" w:color="auto" w:fill="FFFFFF" w:themeFill="background1"/>
          </w:tcPr>
          <w:p w14:paraId="7472047C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5230221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3B159A35" w14:textId="77777777" w:rsidR="009A2836" w:rsidRPr="00C67E07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BE97F34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FFFFF" w:themeFill="background1"/>
          </w:tcPr>
          <w:p w14:paraId="2242E9D8" w14:textId="77777777" w:rsidR="009A2836" w:rsidRPr="003201D3" w:rsidRDefault="009A2836" w:rsidP="00D112C4">
            <w:pPr>
              <w:suppressAutoHyphens/>
              <w:rPr>
                <w:rFonts w:ascii="Cambria" w:hAnsi="Cambria" w:cs="Calibri Light"/>
                <w:b/>
                <w:bCs/>
                <w:color w:val="000000"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1523B125" w14:textId="7C11CF11" w:rsidTr="003D2B01">
        <w:trPr>
          <w:trHeight w:val="276"/>
        </w:trPr>
        <w:tc>
          <w:tcPr>
            <w:tcW w:w="988" w:type="dxa"/>
            <w:shd w:val="clear" w:color="auto" w:fill="CCC0D9"/>
            <w:noWrap/>
          </w:tcPr>
          <w:p w14:paraId="4584A696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21.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0CF7AFE6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Dabas un kultūrvēsturiskais mantojums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31E9CDA8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5241C9F1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2EF0DC55" w14:textId="40ED0BAD" w:rsidTr="000B29E7">
        <w:trPr>
          <w:trHeight w:val="276"/>
        </w:trPr>
        <w:tc>
          <w:tcPr>
            <w:tcW w:w="988" w:type="dxa"/>
            <w:shd w:val="clear" w:color="auto" w:fill="FFFFFF" w:themeFill="background1"/>
            <w:noWrap/>
          </w:tcPr>
          <w:p w14:paraId="154FA0D3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21.1.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2AD983F6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/>
                <w:sz w:val="18"/>
                <w:szCs w:val="18"/>
              </w:rPr>
              <w:t xml:space="preserve">Projekts vērsts uz vides saglabāšanas darbībām vai kultūrvēsturiskā mantojuma saglabāšanu un lietderīgu izmantošanu, detalizēti un skaidri pamatots apraksts </w:t>
            </w:r>
          </w:p>
        </w:tc>
        <w:tc>
          <w:tcPr>
            <w:tcW w:w="709" w:type="dxa"/>
            <w:shd w:val="clear" w:color="auto" w:fill="FFFFFF" w:themeFill="background1"/>
          </w:tcPr>
          <w:p w14:paraId="75A84EE1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54E6F7C3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B.2.1., B.3.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BBBCE94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 w:val="restart"/>
          </w:tcPr>
          <w:p w14:paraId="5A6BFB19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60E5BF9E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6E8CD9D4" w14:textId="68F4ED15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6941772D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21.2.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0F85F26F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/>
                <w:sz w:val="18"/>
                <w:szCs w:val="18"/>
              </w:rPr>
              <w:t>Projekts daļēji vērsts uz vides saglabāšanas darbībām vai kultūrvēsturiskā mantojuma saglabāšanu un lietderīgu izmantošanu un/vai nav skaidri pamatots apraksts</w:t>
            </w:r>
          </w:p>
        </w:tc>
        <w:tc>
          <w:tcPr>
            <w:tcW w:w="709" w:type="dxa"/>
            <w:shd w:val="clear" w:color="auto" w:fill="auto"/>
          </w:tcPr>
          <w:p w14:paraId="20B2542F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auto"/>
          </w:tcPr>
          <w:p w14:paraId="745449F7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0A68017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673F87F8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173832EC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4C39151C" w14:textId="6206379D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2C8D944D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lastRenderedPageBreak/>
              <w:t>21.3.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4E7F123B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/>
                <w:sz w:val="18"/>
                <w:szCs w:val="18"/>
              </w:rPr>
              <w:t>Projekts nav vērsts uz vides saglabāšanas darbībām vai kultūrvēsturiskā mantojuma saglabāšanu un lietderīgu izmantošanu</w:t>
            </w:r>
          </w:p>
        </w:tc>
        <w:tc>
          <w:tcPr>
            <w:tcW w:w="709" w:type="dxa"/>
            <w:shd w:val="clear" w:color="auto" w:fill="auto"/>
          </w:tcPr>
          <w:p w14:paraId="7BEB4D7A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</w:tcPr>
          <w:p w14:paraId="0D083EAE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0594858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19E3B24B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23905E80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54A5EEFC" w14:textId="74860D84" w:rsidTr="003D2B01">
        <w:trPr>
          <w:trHeight w:val="276"/>
        </w:trPr>
        <w:tc>
          <w:tcPr>
            <w:tcW w:w="988" w:type="dxa"/>
            <w:shd w:val="clear" w:color="auto" w:fill="CCC0D9"/>
            <w:noWrap/>
          </w:tcPr>
          <w:p w14:paraId="44EBB567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219B0F48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Viedo un digitālo risinājumu ieviešana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3BB44800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55C189EC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4F38F4DF" w14:textId="7CD4FE12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7CCE0B5D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22.1.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0796FC7A" w14:textId="77777777" w:rsidR="005C36BC" w:rsidRPr="00C67E07" w:rsidRDefault="005C36BC" w:rsidP="00D112C4">
            <w:pPr>
              <w:suppressAutoHyphens/>
              <w:rPr>
                <w:rFonts w:ascii="Cambria" w:hAnsi="Cambria"/>
                <w:sz w:val="18"/>
                <w:szCs w:val="18"/>
              </w:rPr>
            </w:pPr>
            <w:r w:rsidRPr="00C67E07">
              <w:rPr>
                <w:rFonts w:ascii="Cambria" w:hAnsi="Cambria"/>
                <w:sz w:val="18"/>
                <w:szCs w:val="18"/>
              </w:rPr>
              <w:t>Projekts paredz ieviest digitālos risinājumus un viedās tehnoloģijas, detalizēti un skaidri pamatots apraksts</w:t>
            </w:r>
          </w:p>
        </w:tc>
        <w:tc>
          <w:tcPr>
            <w:tcW w:w="709" w:type="dxa"/>
            <w:shd w:val="clear" w:color="auto" w:fill="auto"/>
          </w:tcPr>
          <w:p w14:paraId="46609A61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30F4EB6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B.2.7.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D4B5CED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 w:val="restart"/>
          </w:tcPr>
          <w:p w14:paraId="0A0FD7C7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1223E27E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3DCFD28F" w14:textId="05B4A91C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5716FAAF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22.2.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279BE617" w14:textId="77777777" w:rsidR="005C36BC" w:rsidRPr="00C67E07" w:rsidRDefault="005C36BC" w:rsidP="00D112C4">
            <w:pPr>
              <w:suppressAutoHyphens/>
              <w:rPr>
                <w:rFonts w:ascii="Cambria" w:hAnsi="Cambria"/>
                <w:sz w:val="18"/>
                <w:szCs w:val="18"/>
              </w:rPr>
            </w:pPr>
            <w:r w:rsidRPr="00C67E07">
              <w:rPr>
                <w:rFonts w:ascii="Cambria" w:hAnsi="Cambria"/>
                <w:sz w:val="18"/>
                <w:szCs w:val="18"/>
              </w:rPr>
              <w:t>Projekts neparedz ieviest digitālos risinājumus un viedās tehnoloģijas</w:t>
            </w:r>
          </w:p>
        </w:tc>
        <w:tc>
          <w:tcPr>
            <w:tcW w:w="709" w:type="dxa"/>
            <w:shd w:val="clear" w:color="auto" w:fill="auto"/>
          </w:tcPr>
          <w:p w14:paraId="22D6C405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auto"/>
          </w:tcPr>
          <w:p w14:paraId="242AA81E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3805880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4D8D9452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7EC84686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0812C96A" w14:textId="64467B16" w:rsidTr="003D2B01">
        <w:trPr>
          <w:trHeight w:val="276"/>
        </w:trPr>
        <w:tc>
          <w:tcPr>
            <w:tcW w:w="988" w:type="dxa"/>
            <w:shd w:val="clear" w:color="auto" w:fill="CCC0D9"/>
            <w:noWrap/>
          </w:tcPr>
          <w:p w14:paraId="68CD8A4B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</w:t>
            </w:r>
          </w:p>
        </w:tc>
        <w:tc>
          <w:tcPr>
            <w:tcW w:w="10631" w:type="dxa"/>
            <w:gridSpan w:val="7"/>
            <w:shd w:val="clear" w:color="auto" w:fill="CCC0D9"/>
          </w:tcPr>
          <w:p w14:paraId="303F50FD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</w:rPr>
              <w:t>Atbalsta pretendenta apstiprināto un realizēto projekta iesniegumu skaits ELFLA fonda SVVA stratēģijas īstenošanas perioda 2023.-2027. ietvaros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04CEDE33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7EECF74B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</w:rPr>
            </w:pPr>
          </w:p>
        </w:tc>
      </w:tr>
      <w:tr w:rsidR="005C36BC" w:rsidRPr="00C67E07" w14:paraId="6B49008D" w14:textId="63D8058F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53C59045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22.1.</w:t>
            </w:r>
          </w:p>
        </w:tc>
        <w:tc>
          <w:tcPr>
            <w:tcW w:w="6520" w:type="dxa"/>
            <w:gridSpan w:val="4"/>
            <w:shd w:val="clear" w:color="auto" w:fill="auto"/>
          </w:tcPr>
          <w:p w14:paraId="5D3C79B6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Atbalsta pretendents iepriekš nav realizējis projektus ELFLA fondā SVVA stratēģijas īstenošanas perioda 2023.-2027. ietvaros</w:t>
            </w:r>
          </w:p>
        </w:tc>
        <w:tc>
          <w:tcPr>
            <w:tcW w:w="709" w:type="dxa"/>
            <w:shd w:val="clear" w:color="auto" w:fill="auto"/>
          </w:tcPr>
          <w:p w14:paraId="7416225E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0315588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VRG datu bāze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FAAECBD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Tiks vērtēts atbalsta pretendenta apstiprināto un realizēto projektu skaits ELFLA fonda SVVA stratēģijas īstenošanas perioda 2023.-2027. ietvaros</w:t>
            </w:r>
          </w:p>
        </w:tc>
        <w:tc>
          <w:tcPr>
            <w:tcW w:w="567" w:type="dxa"/>
            <w:vMerge w:val="restart"/>
          </w:tcPr>
          <w:p w14:paraId="17F30820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</w:tcPr>
          <w:p w14:paraId="715A2ED1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08FF85B3" w14:textId="2BC2E909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6AA6FEA8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22.2.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2384605B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Atbalsta pretendentam ir apstiprināts vai realizēts viens projekta iesniegums ELFLA fonda SVVA stratēģijas īstenošanas perioda 2023.-2027. ietvaros</w:t>
            </w:r>
          </w:p>
        </w:tc>
        <w:tc>
          <w:tcPr>
            <w:tcW w:w="709" w:type="dxa"/>
            <w:shd w:val="clear" w:color="auto" w:fill="FFFFFF" w:themeFill="background1"/>
          </w:tcPr>
          <w:p w14:paraId="28713710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1A5A168A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D1F68AE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3E1B89CE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6F72C154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5C36BC" w:rsidRPr="00C67E07" w14:paraId="606FC4C4" w14:textId="206FA329" w:rsidTr="000B29E7">
        <w:trPr>
          <w:trHeight w:val="276"/>
        </w:trPr>
        <w:tc>
          <w:tcPr>
            <w:tcW w:w="988" w:type="dxa"/>
            <w:shd w:val="clear" w:color="auto" w:fill="auto"/>
            <w:noWrap/>
          </w:tcPr>
          <w:p w14:paraId="4DB8D721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22.3.</w:t>
            </w:r>
          </w:p>
        </w:tc>
        <w:tc>
          <w:tcPr>
            <w:tcW w:w="6520" w:type="dxa"/>
            <w:gridSpan w:val="4"/>
            <w:shd w:val="clear" w:color="auto" w:fill="FFFFFF" w:themeFill="background1"/>
          </w:tcPr>
          <w:p w14:paraId="4721E22E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Atbalsta pretendentam ir apstiprināti vai realizēti divi un vairāk projekta iesniegumi ELFLA fonda SVVA stratēģijas īstenošanas perioda 2023.-2027. ietvaros</w:t>
            </w:r>
          </w:p>
        </w:tc>
        <w:tc>
          <w:tcPr>
            <w:tcW w:w="709" w:type="dxa"/>
            <w:shd w:val="clear" w:color="auto" w:fill="FFFFFF" w:themeFill="background1"/>
          </w:tcPr>
          <w:p w14:paraId="79EEECB4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14:paraId="5DFBA81B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A6CF13F" w14:textId="77777777" w:rsidR="005C36BC" w:rsidRPr="00C67E07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</w:tcPr>
          <w:p w14:paraId="44EB753A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</w:tcPr>
          <w:p w14:paraId="75D32818" w14:textId="77777777" w:rsidR="005C36BC" w:rsidRPr="003201D3" w:rsidRDefault="005C36BC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A189993" w14:textId="40B61682" w:rsidTr="003D2B01">
        <w:trPr>
          <w:trHeight w:val="276"/>
        </w:trPr>
        <w:tc>
          <w:tcPr>
            <w:tcW w:w="11619" w:type="dxa"/>
            <w:gridSpan w:val="8"/>
            <w:shd w:val="clear" w:color="auto" w:fill="CCC0D9"/>
            <w:noWrap/>
          </w:tcPr>
          <w:p w14:paraId="3ADC8CF6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PAPILDUS specifiskais kritērijs vienādu punktu iegūšanas gadījumā:</w:t>
            </w:r>
          </w:p>
        </w:tc>
        <w:tc>
          <w:tcPr>
            <w:tcW w:w="567" w:type="dxa"/>
            <w:shd w:val="clear" w:color="auto" w:fill="FAE2D5" w:themeFill="accent2" w:themeFillTint="33"/>
          </w:tcPr>
          <w:p w14:paraId="63E6A27C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shd w:val="clear" w:color="auto" w:fill="FAE2D5" w:themeFill="accent2" w:themeFillTint="33"/>
          </w:tcPr>
          <w:p w14:paraId="248A4162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0B29E7" w:rsidRPr="00C67E07" w14:paraId="3F31601E" w14:textId="66FB235E" w:rsidTr="000B29E7">
        <w:trPr>
          <w:trHeight w:val="276"/>
        </w:trPr>
        <w:tc>
          <w:tcPr>
            <w:tcW w:w="7508" w:type="dxa"/>
            <w:gridSpan w:val="5"/>
            <w:shd w:val="clear" w:color="auto" w:fill="auto"/>
            <w:noWrap/>
          </w:tcPr>
          <w:p w14:paraId="5CC87EEE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0.01 punktu saņem pretendents, kurš saņēmis augstāku punktu kopsummu 6 specifiskajos kritērijos</w:t>
            </w:r>
          </w:p>
        </w:tc>
        <w:tc>
          <w:tcPr>
            <w:tcW w:w="709" w:type="dxa"/>
            <w:shd w:val="clear" w:color="auto" w:fill="FFFFFF" w:themeFill="background1"/>
          </w:tcPr>
          <w:p w14:paraId="12BA6B32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0,01</w:t>
            </w:r>
          </w:p>
        </w:tc>
        <w:tc>
          <w:tcPr>
            <w:tcW w:w="1276" w:type="dxa"/>
            <w:shd w:val="clear" w:color="auto" w:fill="FFFFFF" w:themeFill="background1"/>
          </w:tcPr>
          <w:p w14:paraId="14AF24E0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2126" w:type="dxa"/>
            <w:shd w:val="clear" w:color="auto" w:fill="auto"/>
          </w:tcPr>
          <w:p w14:paraId="1E265256" w14:textId="77777777" w:rsidR="000B29E7" w:rsidRPr="00C67E07" w:rsidRDefault="000B29E7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sz w:val="18"/>
                <w:szCs w:val="18"/>
                <w:lang w:val="nb-NO" w:eastAsia="zh-CN"/>
              </w:rPr>
              <w:t>Atbilst specifiskajiem kritērijiem</w:t>
            </w:r>
          </w:p>
        </w:tc>
        <w:tc>
          <w:tcPr>
            <w:tcW w:w="567" w:type="dxa"/>
          </w:tcPr>
          <w:p w14:paraId="35B3A615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</w:tcPr>
          <w:p w14:paraId="4B88B406" w14:textId="77777777" w:rsidR="000B29E7" w:rsidRPr="003201D3" w:rsidRDefault="000B29E7" w:rsidP="00D112C4">
            <w:pPr>
              <w:suppressAutoHyphens/>
              <w:rPr>
                <w:rFonts w:ascii="Cambria" w:hAnsi="Cambria" w:cs="Calibri Light"/>
                <w:sz w:val="18"/>
                <w:szCs w:val="18"/>
                <w:lang w:val="nb-NO" w:eastAsia="zh-CN"/>
              </w:rPr>
            </w:pPr>
          </w:p>
        </w:tc>
      </w:tr>
      <w:tr w:rsidR="003D2B01" w:rsidRPr="00C67E07" w14:paraId="138791F8" w14:textId="566F3314" w:rsidTr="003D2B01">
        <w:trPr>
          <w:trHeight w:val="276"/>
        </w:trPr>
        <w:tc>
          <w:tcPr>
            <w:tcW w:w="7508" w:type="dxa"/>
            <w:gridSpan w:val="5"/>
            <w:shd w:val="clear" w:color="auto" w:fill="CCC0D9"/>
            <w:noWrap/>
          </w:tcPr>
          <w:p w14:paraId="6441458C" w14:textId="77777777" w:rsidR="003D2B01" w:rsidRPr="00C67E07" w:rsidRDefault="003D2B01" w:rsidP="00D112C4">
            <w:pPr>
              <w:suppressAutoHyphens/>
              <w:jc w:val="right"/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  <w:t>Maksimālais punktu skaits:</w:t>
            </w:r>
          </w:p>
        </w:tc>
        <w:tc>
          <w:tcPr>
            <w:tcW w:w="709" w:type="dxa"/>
            <w:shd w:val="clear" w:color="auto" w:fill="CCC0D9"/>
          </w:tcPr>
          <w:p w14:paraId="37160638" w14:textId="77777777" w:rsidR="003D2B01" w:rsidRPr="00C67E07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30</w:t>
            </w:r>
          </w:p>
        </w:tc>
        <w:tc>
          <w:tcPr>
            <w:tcW w:w="3402" w:type="dxa"/>
            <w:gridSpan w:val="2"/>
            <w:vMerge w:val="restart"/>
            <w:shd w:val="clear" w:color="auto" w:fill="CCC0D9"/>
          </w:tcPr>
          <w:p w14:paraId="62F95D92" w14:textId="7CAC4660" w:rsidR="003D2B01" w:rsidRPr="00C67E07" w:rsidRDefault="003D2B01" w:rsidP="003D2B01">
            <w:pPr>
              <w:suppressAutoHyphens/>
              <w:jc w:val="right"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Kopā:</w:t>
            </w:r>
          </w:p>
        </w:tc>
        <w:tc>
          <w:tcPr>
            <w:tcW w:w="567" w:type="dxa"/>
            <w:vMerge w:val="restart"/>
            <w:shd w:val="clear" w:color="auto" w:fill="FAE2D5" w:themeFill="accent2" w:themeFillTint="33"/>
          </w:tcPr>
          <w:p w14:paraId="756F45BF" w14:textId="77777777" w:rsidR="003D2B01" w:rsidRPr="003201D3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 w:val="restart"/>
            <w:shd w:val="clear" w:color="auto" w:fill="FAE2D5" w:themeFill="accent2" w:themeFillTint="33"/>
          </w:tcPr>
          <w:p w14:paraId="03076B7F" w14:textId="77777777" w:rsidR="003D2B01" w:rsidRPr="003201D3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  <w:tr w:rsidR="003D2B01" w:rsidRPr="00C67E07" w14:paraId="7AC4A9C2" w14:textId="4EB3A9D3" w:rsidTr="003D2B01">
        <w:trPr>
          <w:trHeight w:val="276"/>
        </w:trPr>
        <w:tc>
          <w:tcPr>
            <w:tcW w:w="7508" w:type="dxa"/>
            <w:gridSpan w:val="5"/>
            <w:shd w:val="clear" w:color="auto" w:fill="CCC0D9"/>
            <w:noWrap/>
          </w:tcPr>
          <w:p w14:paraId="52F78819" w14:textId="77777777" w:rsidR="003D2B01" w:rsidRPr="00C67E07" w:rsidRDefault="003D2B01" w:rsidP="00D112C4">
            <w:pPr>
              <w:suppressAutoHyphens/>
              <w:jc w:val="right"/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Cs/>
                <w:sz w:val="18"/>
                <w:szCs w:val="18"/>
                <w:lang w:val="nb-NO" w:eastAsia="zh-CN"/>
              </w:rPr>
              <w:t>M</w:t>
            </w:r>
            <w:r w:rsidRPr="00C67E07">
              <w:rPr>
                <w:rFonts w:ascii="Cambria" w:hAnsi="Cambria" w:cs="Calibri Light"/>
                <w:b/>
                <w:sz w:val="18"/>
                <w:szCs w:val="18"/>
                <w:lang w:val="nb-NO" w:eastAsia="zh-CN"/>
              </w:rPr>
              <w:t>inimālais punktu skaits, lai projekts būtu atbilstošs vietējās attīstības stratēģijai:</w:t>
            </w:r>
          </w:p>
        </w:tc>
        <w:tc>
          <w:tcPr>
            <w:tcW w:w="709" w:type="dxa"/>
            <w:shd w:val="clear" w:color="auto" w:fill="CCC0D9"/>
          </w:tcPr>
          <w:p w14:paraId="7D2CF8FA" w14:textId="77777777" w:rsidR="003D2B01" w:rsidRPr="00C67E07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  <w:r w:rsidRPr="00C67E07"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  <w:t>16</w:t>
            </w:r>
          </w:p>
        </w:tc>
        <w:tc>
          <w:tcPr>
            <w:tcW w:w="3402" w:type="dxa"/>
            <w:gridSpan w:val="2"/>
            <w:vMerge/>
            <w:shd w:val="clear" w:color="auto" w:fill="CCC0D9"/>
          </w:tcPr>
          <w:p w14:paraId="41587D1D" w14:textId="77777777" w:rsidR="003D2B01" w:rsidRPr="00C67E07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567" w:type="dxa"/>
            <w:vMerge/>
            <w:shd w:val="clear" w:color="auto" w:fill="FAE2D5" w:themeFill="accent2" w:themeFillTint="33"/>
          </w:tcPr>
          <w:p w14:paraId="79A0BFD4" w14:textId="77777777" w:rsidR="003D2B01" w:rsidRPr="003201D3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  <w:tc>
          <w:tcPr>
            <w:tcW w:w="3402" w:type="dxa"/>
            <w:vMerge/>
            <w:shd w:val="clear" w:color="auto" w:fill="FAE2D5" w:themeFill="accent2" w:themeFillTint="33"/>
          </w:tcPr>
          <w:p w14:paraId="5D86D074" w14:textId="77777777" w:rsidR="003D2B01" w:rsidRPr="003201D3" w:rsidRDefault="003D2B01" w:rsidP="00D112C4">
            <w:pPr>
              <w:suppressAutoHyphens/>
              <w:rPr>
                <w:rFonts w:ascii="Cambria" w:hAnsi="Cambria" w:cs="Calibri Light"/>
                <w:b/>
                <w:bCs/>
                <w:sz w:val="18"/>
                <w:szCs w:val="18"/>
                <w:lang w:val="nb-NO" w:eastAsia="zh-CN"/>
              </w:rPr>
            </w:pPr>
          </w:p>
        </w:tc>
      </w:tr>
    </w:tbl>
    <w:p w14:paraId="2AE8F132" w14:textId="4E122FC4" w:rsidR="003A6D7E" w:rsidRDefault="003A6D7E">
      <w:pPr>
        <w:rPr>
          <w:lang w:val="lv-LV"/>
        </w:rPr>
      </w:pPr>
    </w:p>
    <w:p w14:paraId="17317D13" w14:textId="77777777" w:rsidR="002E0FEC" w:rsidRDefault="002E0FEC">
      <w:pPr>
        <w:rPr>
          <w:lang w:val="lv-LV"/>
        </w:rPr>
      </w:pPr>
    </w:p>
    <w:p w14:paraId="40937D13" w14:textId="77777777" w:rsidR="002E0FEC" w:rsidRDefault="002E0FEC">
      <w:pPr>
        <w:rPr>
          <w:lang w:val="lv-LV"/>
        </w:rPr>
      </w:pPr>
    </w:p>
    <w:p w14:paraId="1E1CFCAC" w14:textId="77777777" w:rsidR="002E0FEC" w:rsidRDefault="002E0FEC">
      <w:pPr>
        <w:rPr>
          <w:lang w:val="lv-LV"/>
        </w:rPr>
      </w:pPr>
    </w:p>
    <w:p w14:paraId="35350DB4" w14:textId="77777777" w:rsidR="002F4BF4" w:rsidRPr="002F4BF4" w:rsidRDefault="002F4BF4" w:rsidP="002F4BF4">
      <w:pPr>
        <w:rPr>
          <w:lang w:val="lv-LV"/>
        </w:rPr>
      </w:pPr>
    </w:p>
    <w:sectPr w:rsidR="002F4BF4" w:rsidRPr="002F4BF4" w:rsidSect="009C0C38">
      <w:headerReference w:type="default" r:id="rId7"/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4610E" w14:textId="77777777" w:rsidR="004C00B3" w:rsidRDefault="004C00B3" w:rsidP="003A6D7E">
      <w:r>
        <w:separator/>
      </w:r>
    </w:p>
  </w:endnote>
  <w:endnote w:type="continuationSeparator" w:id="0">
    <w:p w14:paraId="448214EE" w14:textId="77777777" w:rsidR="004C00B3" w:rsidRDefault="004C00B3" w:rsidP="003A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1E6E5" w14:textId="77777777" w:rsidR="004C00B3" w:rsidRDefault="004C00B3" w:rsidP="003A6D7E">
      <w:r>
        <w:separator/>
      </w:r>
    </w:p>
  </w:footnote>
  <w:footnote w:type="continuationSeparator" w:id="0">
    <w:p w14:paraId="74CD0C01" w14:textId="77777777" w:rsidR="004C00B3" w:rsidRDefault="004C00B3" w:rsidP="003A6D7E">
      <w:r>
        <w:continuationSeparator/>
      </w:r>
    </w:p>
  </w:footnote>
  <w:footnote w:id="1">
    <w:p w14:paraId="65B16AB7" w14:textId="77777777" w:rsidR="000B29E7" w:rsidRPr="0058144F" w:rsidRDefault="000B29E7" w:rsidP="00C67E07">
      <w:pPr>
        <w:pStyle w:val="FootnoteText"/>
        <w:shd w:val="clear" w:color="auto" w:fill="FFFFFF" w:themeFill="background1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58144F">
        <w:t xml:space="preserve">¹ </w:t>
      </w:r>
      <w:proofErr w:type="spellStart"/>
      <w:r w:rsidRPr="0058144F">
        <w:t>lauku</w:t>
      </w:r>
      <w:proofErr w:type="spellEnd"/>
      <w:r w:rsidRPr="0058144F">
        <w:t xml:space="preserve"> </w:t>
      </w:r>
      <w:proofErr w:type="spellStart"/>
      <w:r w:rsidRPr="0058144F">
        <w:t>teritorija</w:t>
      </w:r>
      <w:proofErr w:type="spellEnd"/>
      <w:r w:rsidRPr="0058144F">
        <w:t xml:space="preserve"> – </w:t>
      </w:r>
      <w:proofErr w:type="spellStart"/>
      <w:r w:rsidRPr="0058144F">
        <w:t>Latvijas</w:t>
      </w:r>
      <w:proofErr w:type="spellEnd"/>
      <w:r w:rsidRPr="0058144F">
        <w:t xml:space="preserve"> </w:t>
      </w:r>
      <w:proofErr w:type="spellStart"/>
      <w:r w:rsidRPr="0058144F">
        <w:t>teritorija</w:t>
      </w:r>
      <w:proofErr w:type="spellEnd"/>
      <w:r w:rsidRPr="0058144F">
        <w:t xml:space="preserve">, </w:t>
      </w:r>
      <w:proofErr w:type="spellStart"/>
      <w:r w:rsidRPr="0058144F">
        <w:t>izņemot</w:t>
      </w:r>
      <w:proofErr w:type="spellEnd"/>
      <w:r w:rsidRPr="0058144F">
        <w:t xml:space="preserve"> </w:t>
      </w:r>
      <w:proofErr w:type="spellStart"/>
      <w:r w:rsidRPr="0058144F">
        <w:t>valstspilsētas</w:t>
      </w:r>
      <w:proofErr w:type="spellEnd"/>
      <w:r w:rsidRPr="0058144F">
        <w:t xml:space="preserve"> un </w:t>
      </w:r>
      <w:proofErr w:type="spellStart"/>
      <w:r w:rsidRPr="0058144F">
        <w:t>pilsētas</w:t>
      </w:r>
      <w:proofErr w:type="spellEnd"/>
      <w:r w:rsidRPr="0058144F">
        <w:t xml:space="preserve">, </w:t>
      </w:r>
      <w:proofErr w:type="spellStart"/>
      <w:r w:rsidRPr="0058144F">
        <w:t>kurās</w:t>
      </w:r>
      <w:proofErr w:type="spellEnd"/>
      <w:r w:rsidRPr="0058144F">
        <w:t xml:space="preserve"> </w:t>
      </w:r>
      <w:proofErr w:type="spellStart"/>
      <w:r w:rsidRPr="0058144F">
        <w:t>ir</w:t>
      </w:r>
      <w:proofErr w:type="spellEnd"/>
      <w:r w:rsidRPr="0058144F">
        <w:t xml:space="preserve"> </w:t>
      </w:r>
      <w:proofErr w:type="spellStart"/>
      <w:r w:rsidRPr="0058144F">
        <w:t>vairāk</w:t>
      </w:r>
      <w:proofErr w:type="spellEnd"/>
      <w:r w:rsidRPr="0058144F">
        <w:t xml:space="preserve"> </w:t>
      </w:r>
      <w:proofErr w:type="spellStart"/>
      <w:r w:rsidRPr="0058144F">
        <w:t>nekā</w:t>
      </w:r>
      <w:proofErr w:type="spellEnd"/>
      <w:r w:rsidRPr="0058144F">
        <w:t xml:space="preserve"> 5000 </w:t>
      </w:r>
      <w:proofErr w:type="spellStart"/>
      <w:r w:rsidRPr="0058144F">
        <w:t>iedzīvotāju</w:t>
      </w:r>
      <w:proofErr w:type="spellEnd"/>
    </w:p>
  </w:footnote>
  <w:footnote w:id="2">
    <w:p w14:paraId="6257D641" w14:textId="77777777" w:rsidR="009A2836" w:rsidRPr="000B29E7" w:rsidRDefault="009A2836" w:rsidP="00C67E07">
      <w:pPr>
        <w:pStyle w:val="FootnoteText"/>
        <w:rPr>
          <w:rFonts w:ascii="Cambria" w:hAnsi="Cambria"/>
          <w:sz w:val="18"/>
          <w:szCs w:val="18"/>
          <w:lang w:val="lv-LV"/>
        </w:rPr>
      </w:pPr>
      <w:r w:rsidRPr="000B29E7">
        <w:rPr>
          <w:rStyle w:val="FootnoteReference"/>
          <w:rFonts w:ascii="Cambria" w:hAnsi="Cambria"/>
          <w:sz w:val="18"/>
          <w:szCs w:val="18"/>
        </w:rPr>
        <w:footnoteRef/>
      </w:r>
      <w:r w:rsidRPr="000B29E7">
        <w:rPr>
          <w:rFonts w:ascii="Cambria" w:hAnsi="Cambria"/>
          <w:sz w:val="18"/>
          <w:szCs w:val="18"/>
        </w:rPr>
        <w:t xml:space="preserve"> </w:t>
      </w:r>
      <w:r w:rsidRPr="000B29E7">
        <w:rPr>
          <w:rFonts w:ascii="Cambria" w:hAnsi="Cambria"/>
          <w:sz w:val="18"/>
          <w:szCs w:val="18"/>
          <w:lang w:val="lv-LV"/>
        </w:rPr>
        <w:t>Biedrības “No Salacas līdz Rūjai” logo vadlīnijas</w:t>
      </w:r>
    </w:p>
  </w:footnote>
  <w:footnote w:id="3">
    <w:p w14:paraId="5EC36B68" w14:textId="77777777" w:rsidR="009A2836" w:rsidRPr="000B29E7" w:rsidRDefault="009A2836" w:rsidP="00C67E07">
      <w:pPr>
        <w:pStyle w:val="FootnoteText"/>
        <w:jc w:val="both"/>
        <w:rPr>
          <w:rFonts w:ascii="Cambria" w:hAnsi="Cambria"/>
          <w:sz w:val="18"/>
          <w:szCs w:val="18"/>
          <w:lang w:val="lv-LV"/>
        </w:rPr>
      </w:pPr>
      <w:r w:rsidRPr="000B29E7">
        <w:rPr>
          <w:rStyle w:val="FootnoteReference"/>
          <w:rFonts w:ascii="Cambria" w:hAnsi="Cambria"/>
          <w:sz w:val="18"/>
          <w:szCs w:val="18"/>
          <w:shd w:val="clear" w:color="auto" w:fill="FFFFFF" w:themeFill="background1"/>
        </w:rPr>
        <w:footnoteRef/>
      </w:r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>Būvniecības</w:t>
      </w:r>
      <w:proofErr w:type="spellEnd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>projektiem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-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ja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projektā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plānota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būvniecība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/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pārbūve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/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ierīkošana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,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novietošana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/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atjaunošana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/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būves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restaurācija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,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uz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projekta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iesnieguma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iesniegšanas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brīdi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jau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izstrādāts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un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vietējā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būvvaldē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saskaņots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būvprojekts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(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atzīmi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būvatļaujā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par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projektēšanas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nosacījumu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izpildi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),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vai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paskaidrojuma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raksts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,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vai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apliecinājuma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karte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būvvaldes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atzīmi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par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būvniecības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ieceres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akceptu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(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t.i.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atbilstošā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nepieciešamā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dokumentācija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saskaņā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ar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LR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likumdošanas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prasībām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), un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jau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veikta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iepirkuma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procedūra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.  </w:t>
      </w:r>
      <w:proofErr w:type="spellStart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>Pamatlīdzekļu</w:t>
      </w:r>
      <w:proofErr w:type="spellEnd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>iegādes</w:t>
      </w:r>
      <w:proofErr w:type="spellEnd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b/>
          <w:bCs/>
          <w:sz w:val="18"/>
          <w:szCs w:val="18"/>
          <w:shd w:val="clear" w:color="auto" w:fill="FFFFFF" w:themeFill="background1"/>
        </w:rPr>
        <w:t>projektiem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–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veikta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iepirkuma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procedūra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un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pievienoti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citi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nepieciešamie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dokumenti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, kas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norādīti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veidlapas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D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sadaļā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.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Sagatavotie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dokumenti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ir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kvalitatīvi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 xml:space="preserve">, </w:t>
      </w:r>
      <w:proofErr w:type="spellStart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salasāmi</w:t>
      </w:r>
      <w:proofErr w:type="spellEnd"/>
      <w:r w:rsidRPr="000B29E7">
        <w:rPr>
          <w:rFonts w:ascii="Cambria" w:hAnsi="Cambria"/>
          <w:sz w:val="18"/>
          <w:szCs w:val="18"/>
          <w:shd w:val="clear" w:color="auto" w:fill="FFFFFF" w:themeFill="background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F981B" w14:textId="5214F039" w:rsidR="0035669E" w:rsidRPr="0035669E" w:rsidRDefault="0035669E" w:rsidP="0035669E">
    <w:pPr>
      <w:pStyle w:val="Header"/>
      <w:jc w:val="right"/>
      <w:rPr>
        <w:rFonts w:ascii="Cambria" w:hAnsi="Cambria"/>
        <w:lang w:val="lv-LV"/>
      </w:rPr>
    </w:pPr>
    <w:r w:rsidRPr="0035669E">
      <w:rPr>
        <w:rFonts w:ascii="Cambria" w:hAnsi="Cambria"/>
        <w:lang w:val="lv-LV"/>
      </w:rPr>
      <w:t>1.KĀRTA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7E"/>
    <w:rsid w:val="000B29E7"/>
    <w:rsid w:val="000D6190"/>
    <w:rsid w:val="00175502"/>
    <w:rsid w:val="001D32AC"/>
    <w:rsid w:val="002930E9"/>
    <w:rsid w:val="002E0FEC"/>
    <w:rsid w:val="002F4BF4"/>
    <w:rsid w:val="00314CEA"/>
    <w:rsid w:val="003201D3"/>
    <w:rsid w:val="003312D6"/>
    <w:rsid w:val="0035669E"/>
    <w:rsid w:val="00363541"/>
    <w:rsid w:val="003A6D7E"/>
    <w:rsid w:val="003D2B01"/>
    <w:rsid w:val="004C00B3"/>
    <w:rsid w:val="00504B97"/>
    <w:rsid w:val="00540A56"/>
    <w:rsid w:val="005C36BC"/>
    <w:rsid w:val="005F67A0"/>
    <w:rsid w:val="00611B8C"/>
    <w:rsid w:val="006F2A4E"/>
    <w:rsid w:val="007746E3"/>
    <w:rsid w:val="0079696D"/>
    <w:rsid w:val="00886043"/>
    <w:rsid w:val="008B3637"/>
    <w:rsid w:val="008C2E5C"/>
    <w:rsid w:val="008F0FBE"/>
    <w:rsid w:val="00956CE2"/>
    <w:rsid w:val="009A2836"/>
    <w:rsid w:val="009C0C38"/>
    <w:rsid w:val="009D5282"/>
    <w:rsid w:val="00A14A0D"/>
    <w:rsid w:val="00A615FE"/>
    <w:rsid w:val="00B05CF7"/>
    <w:rsid w:val="00B564C3"/>
    <w:rsid w:val="00C67E07"/>
    <w:rsid w:val="00C826EE"/>
    <w:rsid w:val="00DB4137"/>
    <w:rsid w:val="00DC0001"/>
    <w:rsid w:val="00E813DA"/>
    <w:rsid w:val="00E84B6B"/>
    <w:rsid w:val="00F519C1"/>
    <w:rsid w:val="00F9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5890"/>
  <w15:chartTrackingRefBased/>
  <w15:docId w15:val="{50E16452-853F-2B4D-A58F-9CCCE476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D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D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D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D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D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D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D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D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D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D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D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D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D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D7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D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D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D7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6D7E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6D7E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A6D7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6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D7E"/>
  </w:style>
  <w:style w:type="paragraph" w:styleId="Footer">
    <w:name w:val="footer"/>
    <w:basedOn w:val="Normal"/>
    <w:link w:val="FooterChar"/>
    <w:uiPriority w:val="99"/>
    <w:unhideWhenUsed/>
    <w:rsid w:val="003A6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D7E"/>
  </w:style>
  <w:style w:type="table" w:styleId="TableGrid">
    <w:name w:val="Table Grid"/>
    <w:basedOn w:val="TableNormal"/>
    <w:uiPriority w:val="59"/>
    <w:unhideWhenUsed/>
    <w:rsid w:val="002F4BF4"/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7914</Words>
  <Characters>4512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Andersone</dc:creator>
  <cp:keywords/>
  <dc:description/>
  <cp:lastModifiedBy>Guna Zēģele</cp:lastModifiedBy>
  <cp:revision>2</cp:revision>
  <dcterms:created xsi:type="dcterms:W3CDTF">2024-04-12T12:01:00Z</dcterms:created>
  <dcterms:modified xsi:type="dcterms:W3CDTF">2024-04-12T12:01:00Z</dcterms:modified>
</cp:coreProperties>
</file>