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78C17A4F"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16457A">
        <w:rPr>
          <w:rFonts w:ascii="Times New Roman" w:eastAsia="Calibri" w:hAnsi="Times New Roman" w:cs="Times New Roman"/>
          <w:b/>
          <w:sz w:val="24"/>
          <w:szCs w:val="24"/>
        </w:rPr>
        <w:t>3</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16457A" w:rsidRPr="0016457A">
        <w:rPr>
          <w:rFonts w:ascii="Times New Roman" w:eastAsia="Calibri" w:hAnsi="Times New Roman" w:cs="Times New Roman"/>
          <w:b/>
          <w:sz w:val="24"/>
          <w:szCs w:val="24"/>
        </w:rPr>
        <w:t>Sabiedriski nozīmīgas teritorijas labiekārtošana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567"/>
        <w:gridCol w:w="1417"/>
        <w:gridCol w:w="851"/>
        <w:gridCol w:w="3402"/>
      </w:tblGrid>
      <w:tr w:rsidR="0016457A" w:rsidRPr="00AD055F" w14:paraId="32C353C1" w14:textId="1191743E" w:rsidTr="004112AD">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402"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4112AD">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16457A">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402"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16457A">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44C95F1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16457A">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7F8B3200"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16457A">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16457A">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16457A">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16457A">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65DD524" w14:textId="77BBD196" w:rsidTr="0016457A">
        <w:tc>
          <w:tcPr>
            <w:tcW w:w="1844" w:type="dxa"/>
            <w:vMerge w:val="restart"/>
            <w:tcBorders>
              <w:top w:val="single" w:sz="12" w:space="0" w:color="000000"/>
              <w:left w:val="single" w:sz="4" w:space="0" w:color="000000"/>
            </w:tcBorders>
          </w:tcPr>
          <w:p w14:paraId="061A0745" w14:textId="77777777" w:rsidR="0016457A" w:rsidRPr="00AD055F" w:rsidRDefault="0016457A" w:rsidP="008501B3">
            <w:pPr>
              <w:spacing w:after="0" w:line="240" w:lineRule="auto"/>
              <w:rPr>
                <w:rFonts w:ascii="Times New Roman" w:eastAsia="Calibri" w:hAnsi="Times New Roman" w:cs="Times New Roman"/>
                <w:sz w:val="24"/>
              </w:rPr>
            </w:pPr>
            <w:bookmarkStart w:id="4"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111" w:type="dxa"/>
            <w:vMerge w:val="restart"/>
            <w:tcBorders>
              <w:top w:val="single" w:sz="12" w:space="0" w:color="000000"/>
              <w:left w:val="single" w:sz="4" w:space="0" w:color="000000"/>
            </w:tcBorders>
          </w:tcPr>
          <w:p w14:paraId="2F9596A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8C1E53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6183CA5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004EB8FF"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671BC662"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72216648" w14:textId="2F967CD7" w:rsidR="0016457A" w:rsidRPr="00AD055F"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030278F4"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B6466F1"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1617A297" w14:textId="55CE2AB4" w:rsidTr="0016457A">
        <w:tc>
          <w:tcPr>
            <w:tcW w:w="1844" w:type="dxa"/>
            <w:vMerge/>
            <w:tcBorders>
              <w:left w:val="single" w:sz="4" w:space="0" w:color="000000"/>
            </w:tcBorders>
          </w:tcPr>
          <w:p w14:paraId="58C678A7"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510F8FCF"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D0CDCA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517AC8F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6E7B953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00EB1B5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1491EA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6BCC4E0" w14:textId="4D2A79CF" w:rsidTr="0016457A">
        <w:tc>
          <w:tcPr>
            <w:tcW w:w="1844" w:type="dxa"/>
            <w:vMerge/>
            <w:tcBorders>
              <w:left w:val="single" w:sz="4" w:space="0" w:color="000000"/>
              <w:bottom w:val="single" w:sz="12" w:space="0" w:color="000000"/>
            </w:tcBorders>
          </w:tcPr>
          <w:p w14:paraId="23C5456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2049CB7"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65FD14E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000000"/>
            </w:tcBorders>
          </w:tcPr>
          <w:p w14:paraId="391909B7"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109672B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DE0E03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718FE56B"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4"/>
      <w:tr w:rsidR="0016457A" w:rsidRPr="00AD055F" w14:paraId="1C8D3643" w14:textId="3861374D" w:rsidTr="0016457A">
        <w:tc>
          <w:tcPr>
            <w:tcW w:w="1844" w:type="dxa"/>
            <w:vMerge w:val="restart"/>
            <w:tcBorders>
              <w:top w:val="single" w:sz="12" w:space="0" w:color="000000"/>
              <w:left w:val="single" w:sz="4" w:space="0" w:color="000000"/>
            </w:tcBorders>
          </w:tcPr>
          <w:p w14:paraId="42D9CE1F" w14:textId="77777777" w:rsidR="0016457A" w:rsidRPr="00AD055F"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111" w:type="dxa"/>
            <w:vMerge w:val="restart"/>
            <w:tcBorders>
              <w:top w:val="single" w:sz="12" w:space="0" w:color="000000"/>
              <w:left w:val="single" w:sz="4" w:space="0" w:color="000000"/>
            </w:tcBorders>
          </w:tcPr>
          <w:p w14:paraId="38C541C5" w14:textId="77777777" w:rsidR="0016457A" w:rsidRPr="00023256" w:rsidRDefault="0016457A"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2835" w:type="dxa"/>
            <w:tcBorders>
              <w:top w:val="single" w:sz="12" w:space="0" w:color="000000"/>
              <w:left w:val="single" w:sz="4" w:space="0" w:color="000000"/>
              <w:bottom w:val="single" w:sz="4" w:space="0" w:color="000000"/>
              <w:right w:val="single" w:sz="4" w:space="0" w:color="000000"/>
            </w:tcBorders>
          </w:tcPr>
          <w:p w14:paraId="0278F97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000000"/>
              <w:left w:val="single" w:sz="4" w:space="0" w:color="000000"/>
              <w:bottom w:val="single" w:sz="4" w:space="0" w:color="000000"/>
            </w:tcBorders>
          </w:tcPr>
          <w:p w14:paraId="7607D87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5386F545"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50D348CD" w14:textId="7B7C47EE" w:rsidR="0016457A" w:rsidRPr="00DF7C26"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B.2.7.</w:t>
            </w:r>
          </w:p>
          <w:p w14:paraId="549CC06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6E498B81"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4936183"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638C2CF1" w14:textId="25109E95" w:rsidTr="0016457A">
        <w:tc>
          <w:tcPr>
            <w:tcW w:w="1844" w:type="dxa"/>
            <w:vMerge/>
            <w:tcBorders>
              <w:left w:val="single" w:sz="4" w:space="0" w:color="000000"/>
            </w:tcBorders>
          </w:tcPr>
          <w:p w14:paraId="706766D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9E0BF96"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E22BEF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023256">
              <w:rPr>
                <w:rFonts w:ascii="Times New Roman" w:eastAsia="Calibri" w:hAnsi="Times New Roman" w:cs="Times New Roman"/>
                <w:sz w:val="24"/>
              </w:rPr>
              <w:t xml:space="preserve">Pakalpojums/aktivitāte pagastā iepriekš </w:t>
            </w:r>
            <w:r>
              <w:rPr>
                <w:rFonts w:ascii="Times New Roman" w:eastAsia="Calibri" w:hAnsi="Times New Roman" w:cs="Times New Roman"/>
                <w:sz w:val="24"/>
              </w:rPr>
              <w:t>ir</w:t>
            </w:r>
            <w:r w:rsidRPr="00023256">
              <w:rPr>
                <w:rFonts w:ascii="Times New Roman" w:eastAsia="Calibri" w:hAnsi="Times New Roman" w:cs="Times New Roman"/>
                <w:sz w:val="24"/>
              </w:rPr>
              <w:t xml:space="preserve"> bijis pieejams</w:t>
            </w:r>
          </w:p>
        </w:tc>
        <w:tc>
          <w:tcPr>
            <w:tcW w:w="567" w:type="dxa"/>
            <w:tcBorders>
              <w:top w:val="single" w:sz="4" w:space="0" w:color="000000"/>
              <w:left w:val="single" w:sz="4" w:space="0" w:color="000000"/>
              <w:bottom w:val="single" w:sz="4" w:space="0" w:color="000000"/>
            </w:tcBorders>
          </w:tcPr>
          <w:p w14:paraId="26053C5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1E9707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A78E58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9A07241"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8E6C9AD" w14:textId="6B4BDCF6" w:rsidTr="0016457A">
        <w:tc>
          <w:tcPr>
            <w:tcW w:w="1844" w:type="dxa"/>
            <w:vMerge w:val="restart"/>
            <w:tcBorders>
              <w:top w:val="single" w:sz="12" w:space="0" w:color="000000"/>
              <w:left w:val="single" w:sz="4" w:space="0" w:color="000000"/>
            </w:tcBorders>
          </w:tcPr>
          <w:p w14:paraId="13A4FDBC" w14:textId="77777777" w:rsidR="0016457A" w:rsidRPr="00187FB2"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 xml:space="preserve">aktivitātes „Kopienu spēcinošas un vietas attīstību sekmējošas iniciatīvas” </w:t>
            </w:r>
            <w:r w:rsidRPr="00023256">
              <w:rPr>
                <w:rFonts w:ascii="Times New Roman" w:eastAsia="Calibri" w:hAnsi="Times New Roman" w:cs="Times New Roman"/>
                <w:sz w:val="24"/>
              </w:rPr>
              <w:lastRenderedPageBreak/>
              <w:t>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lastRenderedPageBreak/>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16457A">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567"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16457A">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16457A">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16457A">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5BB25294" w14:textId="2F4C6701" w:rsidTr="0016457A">
        <w:tc>
          <w:tcPr>
            <w:tcW w:w="1844" w:type="dxa"/>
            <w:tcBorders>
              <w:top w:val="single" w:sz="12" w:space="0" w:color="000000"/>
              <w:left w:val="single" w:sz="4" w:space="0" w:color="000000"/>
            </w:tcBorders>
          </w:tcPr>
          <w:p w14:paraId="7EBC3D14" w14:textId="77777777" w:rsidR="0016457A"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nozīmīgums vietējo iedzīvotāju vajadzībām</w:t>
            </w:r>
          </w:p>
        </w:tc>
        <w:tc>
          <w:tcPr>
            <w:tcW w:w="4111" w:type="dxa"/>
            <w:tcBorders>
              <w:top w:val="single" w:sz="12" w:space="0" w:color="000000"/>
              <w:left w:val="single" w:sz="4" w:space="0" w:color="000000"/>
            </w:tcBorders>
          </w:tcPr>
          <w:p w14:paraId="16802C11"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SVVA stratēģijas 2. pielikums SVID analīze, iedzīvotāju minētās attīstības iespējas katrā pagastā</w:t>
            </w:r>
          </w:p>
        </w:tc>
        <w:tc>
          <w:tcPr>
            <w:tcW w:w="2835" w:type="dxa"/>
            <w:tcBorders>
              <w:top w:val="single" w:sz="12" w:space="0" w:color="000000"/>
              <w:left w:val="single" w:sz="4" w:space="0" w:color="000000"/>
              <w:bottom w:val="single" w:sz="12" w:space="0" w:color="000000"/>
              <w:right w:val="single" w:sz="4" w:space="0" w:color="000000"/>
            </w:tcBorders>
          </w:tcPr>
          <w:p w14:paraId="4E274F22" w14:textId="77777777" w:rsidR="0016457A" w:rsidRPr="00AD055F" w:rsidRDefault="0016457A" w:rsidP="008501B3">
            <w:pPr>
              <w:spacing w:after="0" w:line="240" w:lineRule="auto"/>
              <w:jc w:val="both"/>
              <w:rPr>
                <w:rFonts w:ascii="Times New Roman" w:eastAsia="Calibri" w:hAnsi="Times New Roman" w:cs="Times New Roman"/>
                <w:sz w:val="24"/>
              </w:rPr>
            </w:pPr>
            <w:r w:rsidRPr="00187FB2">
              <w:rPr>
                <w:rFonts w:ascii="Times New Roman" w:eastAsia="Calibri" w:hAnsi="Times New Roman" w:cs="Times New Roman"/>
                <w:sz w:val="24"/>
              </w:rPr>
              <w:t xml:space="preserve">Papildu tiek piešķirti </w:t>
            </w:r>
            <w:r>
              <w:rPr>
                <w:rFonts w:ascii="Times New Roman" w:eastAsia="Calibri" w:hAnsi="Times New Roman" w:cs="Times New Roman"/>
                <w:sz w:val="24"/>
              </w:rPr>
              <w:t>2</w:t>
            </w:r>
            <w:r w:rsidRPr="00187FB2">
              <w:rPr>
                <w:rFonts w:ascii="Times New Roman" w:eastAsia="Calibri" w:hAnsi="Times New Roman" w:cs="Times New Roman"/>
                <w:sz w:val="24"/>
              </w:rPr>
              <w:t xml:space="preserve"> punkti projekta iesniegumam, kas paredz aktivitātes saskaņā ar </w:t>
            </w:r>
            <w:r>
              <w:rPr>
                <w:rFonts w:ascii="Times New Roman" w:eastAsia="Calibri" w:hAnsi="Times New Roman" w:cs="Times New Roman"/>
                <w:sz w:val="24"/>
              </w:rPr>
              <w:t>SVID analīzē izvirzītajām attīstības iespējām</w:t>
            </w:r>
          </w:p>
        </w:tc>
        <w:tc>
          <w:tcPr>
            <w:tcW w:w="567" w:type="dxa"/>
            <w:tcBorders>
              <w:top w:val="single" w:sz="12" w:space="0" w:color="000000"/>
              <w:left w:val="single" w:sz="4" w:space="0" w:color="000000"/>
              <w:bottom w:val="single" w:sz="12" w:space="0" w:color="000000"/>
            </w:tcBorders>
          </w:tcPr>
          <w:p w14:paraId="5513A5B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tcBorders>
              <w:top w:val="single" w:sz="12" w:space="0" w:color="000000"/>
              <w:left w:val="single" w:sz="4" w:space="0" w:color="000000"/>
              <w:right w:val="single" w:sz="4" w:space="0" w:color="000000"/>
            </w:tcBorders>
          </w:tcPr>
          <w:p w14:paraId="6DC93991"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B 2.7. </w:t>
            </w:r>
          </w:p>
        </w:tc>
        <w:tc>
          <w:tcPr>
            <w:tcW w:w="851" w:type="dxa"/>
            <w:tcBorders>
              <w:top w:val="single" w:sz="12" w:space="0" w:color="000000"/>
              <w:left w:val="single" w:sz="4" w:space="0" w:color="000000"/>
              <w:right w:val="single" w:sz="4" w:space="0" w:color="000000"/>
            </w:tcBorders>
          </w:tcPr>
          <w:p w14:paraId="4D159120"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tcBorders>
              <w:top w:val="single" w:sz="12" w:space="0" w:color="000000"/>
              <w:left w:val="single" w:sz="4" w:space="0" w:color="000000"/>
              <w:right w:val="single" w:sz="4" w:space="0" w:color="000000"/>
            </w:tcBorders>
          </w:tcPr>
          <w:p w14:paraId="2118607D"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08E87B11" w14:textId="3F3A6E0E" w:rsidTr="0016457A">
        <w:trPr>
          <w:trHeight w:val="241"/>
        </w:trPr>
        <w:tc>
          <w:tcPr>
            <w:tcW w:w="1844" w:type="dxa"/>
            <w:vMerge w:val="restart"/>
            <w:tcBorders>
              <w:top w:val="single" w:sz="12" w:space="0" w:color="000000"/>
              <w:left w:val="single" w:sz="4" w:space="0" w:color="000000"/>
            </w:tcBorders>
          </w:tcPr>
          <w:p w14:paraId="6316EEFA" w14:textId="77777777" w:rsidR="0016457A" w:rsidRPr="00AD055F"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01DAC64A"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Tiks novērtēts, vai projekts ietver radošus un inovatīvus risinājums, vai projektam izpildās, kāda no šīm pazīmēm:</w:t>
            </w:r>
          </w:p>
          <w:p w14:paraId="40F5B3B7"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1) oriģinalitāte - netradicionāli risinājumi teritorijas attīstības veicināšanai un identitātes</w:t>
            </w:r>
          </w:p>
          <w:p w14:paraId="2CFC3B1E"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stiprināšanai, kas ir radīti un īstenoti konkrētajā pašvaldībā vai pārņemti no citām Latvijas</w:t>
            </w:r>
          </w:p>
          <w:p w14:paraId="6374AAE3"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pašvaldībām vai ārvalstu prakses, veiksmīgi pielāgojot tos vietējiem apstākļiem;</w:t>
            </w:r>
          </w:p>
          <w:p w14:paraId="0DCCC120"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2) resursu izmantošanas efektivitāte – risinājumi teritoriju attīstībai, kas balstās uz vietējiem</w:t>
            </w:r>
          </w:p>
          <w:p w14:paraId="0319A95E"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lastRenderedPageBreak/>
              <w:t>resursiem un vērtībām un palīdz ilgtermiņā atrisināt konstatētās problēmas bez lieliem</w:t>
            </w:r>
          </w:p>
          <w:p w14:paraId="0A832C3B"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finanšu resursu ieguldījumiem;</w:t>
            </w:r>
          </w:p>
          <w:p w14:paraId="654485F0"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3) sabiedriskā nozīme (ilgtspēja) – risinājumi, kas atstāj pozitīvu ietekmi uz vietējo sabiedrību,</w:t>
            </w:r>
          </w:p>
          <w:p w14:paraId="10D322FF"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aktivizējot vietējos iedzīvotājus;</w:t>
            </w:r>
          </w:p>
          <w:p w14:paraId="0EF23A86"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4) atvērtība – risinājumi, kas apliecina pašvaldības atvērtību un atbalstu jaunām idejām un</w:t>
            </w:r>
          </w:p>
          <w:p w14:paraId="7DBBEEC2"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starpdisciplinārai pieejai, kā arī toleranci pret citādi dzīvojošiem, domājošiem un</w:t>
            </w:r>
          </w:p>
          <w:p w14:paraId="2DC37EA4"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strādājošiem;</w:t>
            </w:r>
          </w:p>
          <w:p w14:paraId="3FDE1E4A"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5) partnerība – risinājumi, kas veicinājuši sadarbību un dažādu nozaru / jomu kopdarbu un</w:t>
            </w:r>
          </w:p>
          <w:p w14:paraId="473CC603" w14:textId="77777777" w:rsidR="0016457A" w:rsidRPr="00AD055F"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mijiedarbi teritorijas attīstības jautājumu risināšanā.</w:t>
            </w:r>
          </w:p>
        </w:tc>
        <w:tc>
          <w:tcPr>
            <w:tcW w:w="2835" w:type="dxa"/>
            <w:tcBorders>
              <w:top w:val="single" w:sz="12" w:space="0" w:color="000000"/>
              <w:left w:val="single" w:sz="4" w:space="0" w:color="auto"/>
              <w:bottom w:val="single" w:sz="4" w:space="0" w:color="auto"/>
              <w:right w:val="single" w:sz="4" w:space="0" w:color="auto"/>
            </w:tcBorders>
          </w:tcPr>
          <w:p w14:paraId="018545B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Projekta inovācija un radošums reģiona/valsts līmenī</w:t>
            </w:r>
          </w:p>
        </w:tc>
        <w:tc>
          <w:tcPr>
            <w:tcW w:w="567" w:type="dxa"/>
            <w:tcBorders>
              <w:top w:val="single" w:sz="12" w:space="0" w:color="000000"/>
              <w:left w:val="single" w:sz="4" w:space="0" w:color="auto"/>
              <w:bottom w:val="single" w:sz="4" w:space="0" w:color="auto"/>
              <w:right w:val="single" w:sz="4" w:space="0" w:color="auto"/>
            </w:tcBorders>
          </w:tcPr>
          <w:p w14:paraId="70D07B8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000000"/>
              <w:left w:val="single" w:sz="4" w:space="0" w:color="auto"/>
              <w:right w:val="single" w:sz="4" w:space="0" w:color="000000"/>
            </w:tcBorders>
          </w:tcPr>
          <w:p w14:paraId="160A9A83"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w:t>
            </w:r>
          </w:p>
          <w:p w14:paraId="091F1800" w14:textId="2FD646FE" w:rsidR="0016457A" w:rsidRPr="00AD055F"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333D4BA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3F9CF65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16C749" w14:textId="03A326A0" w:rsidTr="0042479A">
        <w:trPr>
          <w:trHeight w:val="241"/>
        </w:trPr>
        <w:tc>
          <w:tcPr>
            <w:tcW w:w="1844" w:type="dxa"/>
            <w:vMerge/>
            <w:tcBorders>
              <w:top w:val="single" w:sz="12" w:space="0" w:color="000000"/>
              <w:left w:val="single" w:sz="4" w:space="0" w:color="000000"/>
            </w:tcBorders>
          </w:tcPr>
          <w:p w14:paraId="59C5DE17" w14:textId="77777777" w:rsidR="0016457A" w:rsidRDefault="0016457A" w:rsidP="008501B3">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6E60AEC" w14:textId="77777777" w:rsidR="0016457A" w:rsidRPr="00302F8E"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23DCF29"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Inovācija un radošums Jelgavas novada teritorijā</w:t>
            </w:r>
            <w:r w:rsidRPr="00AD055F">
              <w:rPr>
                <w:rFonts w:ascii="Times New Roman" w:eastAsia="Calibri" w:hAnsi="Times New Roman" w:cs="Times New Roman"/>
                <w:sz w:val="24"/>
              </w:rPr>
              <w:t xml:space="preserve"> </w:t>
            </w:r>
          </w:p>
        </w:tc>
        <w:tc>
          <w:tcPr>
            <w:tcW w:w="567" w:type="dxa"/>
            <w:tcBorders>
              <w:top w:val="single" w:sz="4" w:space="0" w:color="auto"/>
              <w:left w:val="single" w:sz="4" w:space="0" w:color="000000"/>
              <w:bottom w:val="single" w:sz="4" w:space="0" w:color="000000"/>
            </w:tcBorders>
          </w:tcPr>
          <w:p w14:paraId="6841200C"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top w:val="single" w:sz="12" w:space="0" w:color="000000"/>
              <w:left w:val="single" w:sz="4" w:space="0" w:color="000000"/>
              <w:right w:val="single" w:sz="4" w:space="0" w:color="auto"/>
            </w:tcBorders>
          </w:tcPr>
          <w:p w14:paraId="2577697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DAC0A5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50D7263"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9B9D360" w14:textId="0FEA0487" w:rsidTr="0042479A">
        <w:trPr>
          <w:trHeight w:val="241"/>
        </w:trPr>
        <w:tc>
          <w:tcPr>
            <w:tcW w:w="1844" w:type="dxa"/>
            <w:vMerge/>
            <w:tcBorders>
              <w:top w:val="single" w:sz="12" w:space="0" w:color="000000"/>
              <w:left w:val="single" w:sz="4" w:space="0" w:color="000000"/>
            </w:tcBorders>
          </w:tcPr>
          <w:p w14:paraId="11E8246C" w14:textId="77777777" w:rsidR="0016457A" w:rsidRDefault="0016457A" w:rsidP="008501B3">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1CA021A" w14:textId="77777777" w:rsidR="0016457A" w:rsidRPr="00302F8E"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0DBF6223"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Projekta risinājumu jauninājums pagasta/ciema līmenī</w:t>
            </w:r>
          </w:p>
        </w:tc>
        <w:tc>
          <w:tcPr>
            <w:tcW w:w="567" w:type="dxa"/>
            <w:tcBorders>
              <w:top w:val="single" w:sz="4" w:space="0" w:color="auto"/>
              <w:left w:val="single" w:sz="4" w:space="0" w:color="000000"/>
              <w:bottom w:val="single" w:sz="4" w:space="0" w:color="000000"/>
            </w:tcBorders>
          </w:tcPr>
          <w:p w14:paraId="02247F28"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top w:val="single" w:sz="12" w:space="0" w:color="000000"/>
              <w:left w:val="single" w:sz="4" w:space="0" w:color="000000"/>
              <w:right w:val="single" w:sz="4" w:space="0" w:color="auto"/>
            </w:tcBorders>
          </w:tcPr>
          <w:p w14:paraId="4D2EDBF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0DF63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1FBC6A3D"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CDD1271" w14:textId="1A446CAC" w:rsidTr="0042479A">
        <w:tc>
          <w:tcPr>
            <w:tcW w:w="1844" w:type="dxa"/>
            <w:vMerge/>
            <w:tcBorders>
              <w:left w:val="single" w:sz="4" w:space="0" w:color="000000"/>
            </w:tcBorders>
          </w:tcPr>
          <w:p w14:paraId="08EED44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D528FC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73633D14"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567" w:type="dxa"/>
            <w:tcBorders>
              <w:top w:val="single" w:sz="4" w:space="0" w:color="000000"/>
              <w:left w:val="single" w:sz="4" w:space="0" w:color="000000"/>
              <w:bottom w:val="single" w:sz="4" w:space="0" w:color="000000"/>
            </w:tcBorders>
          </w:tcPr>
          <w:p w14:paraId="412B1C6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left w:val="single" w:sz="4" w:space="0" w:color="000000"/>
              <w:right w:val="single" w:sz="4" w:space="0" w:color="auto"/>
            </w:tcBorders>
          </w:tcPr>
          <w:p w14:paraId="2DED8A3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567D340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4E09B30A" w14:textId="77777777" w:rsidR="0016457A" w:rsidRPr="00AD055F" w:rsidRDefault="0016457A" w:rsidP="008501B3">
            <w:pPr>
              <w:spacing w:after="0" w:line="240" w:lineRule="auto"/>
              <w:jc w:val="both"/>
              <w:rPr>
                <w:rFonts w:ascii="Times New Roman" w:eastAsia="Calibri" w:hAnsi="Times New Roman" w:cs="Times New Roman"/>
                <w:sz w:val="24"/>
              </w:rPr>
            </w:pPr>
          </w:p>
        </w:tc>
      </w:tr>
    </w:tbl>
    <w:p w14:paraId="12DE8A54" w14:textId="77777777"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136E3D">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14AD" w14:textId="77777777" w:rsidR="00EF1B8C" w:rsidRDefault="00EF1B8C" w:rsidP="0034161C">
      <w:pPr>
        <w:spacing w:after="0" w:line="240" w:lineRule="auto"/>
      </w:pPr>
      <w:r>
        <w:separator/>
      </w:r>
    </w:p>
  </w:endnote>
  <w:endnote w:type="continuationSeparator" w:id="0">
    <w:p w14:paraId="3DB52DD9" w14:textId="77777777" w:rsidR="00EF1B8C" w:rsidRDefault="00EF1B8C"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F134" w14:textId="77777777" w:rsidR="00EF1B8C" w:rsidRDefault="00EF1B8C" w:rsidP="0034161C">
      <w:pPr>
        <w:spacing w:after="0" w:line="240" w:lineRule="auto"/>
      </w:pPr>
      <w:r>
        <w:separator/>
      </w:r>
    </w:p>
  </w:footnote>
  <w:footnote w:type="continuationSeparator" w:id="0">
    <w:p w14:paraId="39132D59" w14:textId="77777777" w:rsidR="00EF1B8C" w:rsidRDefault="00EF1B8C"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36E3D"/>
    <w:rsid w:val="0016457A"/>
    <w:rsid w:val="001F348D"/>
    <w:rsid w:val="00212B48"/>
    <w:rsid w:val="0027795B"/>
    <w:rsid w:val="002F1A26"/>
    <w:rsid w:val="0034161C"/>
    <w:rsid w:val="005D4C2E"/>
    <w:rsid w:val="00826038"/>
    <w:rsid w:val="00BB0F63"/>
    <w:rsid w:val="00CA03CB"/>
    <w:rsid w:val="00D70F69"/>
    <w:rsid w:val="00E75229"/>
    <w:rsid w:val="00EF1B8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3105</Words>
  <Characters>1771</Characters>
  <Application>Microsoft Office Word</Application>
  <DocSecurity>0</DocSecurity>
  <Lines>14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Guna Zēģele</cp:lastModifiedBy>
  <cp:revision>2</cp:revision>
  <dcterms:created xsi:type="dcterms:W3CDTF">2024-03-06T15:56:00Z</dcterms:created>
  <dcterms:modified xsi:type="dcterms:W3CDTF">2024-03-06T15:56:00Z</dcterms:modified>
</cp:coreProperties>
</file>