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E1E4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5.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14:paraId="2F3CA679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Projektu atlases kritēriji projektiem siltumnīcu būvniecībai un pārbūvei pasākuma "Ieguldījumi materiālajos aktīvos" </w:t>
      </w:r>
      <w:proofErr w:type="spellStart"/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apakšpasākumā</w:t>
      </w:r>
      <w:proofErr w:type="spellEnd"/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 "Atbalsts ieguldījumiem lauku saimniecībās"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220"/>
        <w:gridCol w:w="3049"/>
        <w:gridCol w:w="1317"/>
        <w:gridCol w:w="1226"/>
      </w:tblGrid>
      <w:tr w:rsidR="001A7BD6" w:rsidRPr="00DA1830" w14:paraId="542C8606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CB34B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B32D1F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D6DEC4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2D039B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F03BA3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</w:tr>
      <w:tr w:rsidR="001A7BD6" w:rsidRPr="00DA1830" w14:paraId="34B3767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1E7BA8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7AAFF3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Projekta gatavība ieviešanai (punktu skaitu reizina ar attiecīgo būvniecības izdevumu proporciju no kopējiem projekta attaisnotajiem izdevumiem)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BCE7E6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 ar projekta iesniegumu ir iesniegts būvprojekts ar atzīmi būvatļaujā par projektēšanas nosacījumu izpildi vai paskaidrojuma raksts (apliecinājuma karte) ar būvvaldes atzīmi par būvniecības ieceres akceptu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194EAD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EC20CF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1A7BD6" w:rsidRPr="00DA1830" w14:paraId="5186FE9D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D5C30C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A88631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Piešķirtā publiskā finansējuma apmērs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30CFAE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Atbalsta pretendenta pēdējos divos noslēgtajos gados gūtie vidējie ieņēmumi no lauksaimniecības produktu ražošanas un pārstrādes salīdzinājumā ar piešķirto publisko finansējumu LAP 2014-2020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"Atbalsts ieguldījumiem lauku saimniecībās" un šo noteikumu 1.1. apakšpunktā minētajā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kopš 2014. gada.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(Ja pēdējos divos noslēgtajos gados ir bijis apgrozījums, bet atbalsts nav piešķirts, t. i., nav pieņemts Lauku atbalsta dienesta lēmums, pretendentam piešķir maksimālo punktu skaitu kritērijā.)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9C23CC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Atbilstoši aprēķinātajam koeficientam maksimāli pieejamais punktu skaits ir 25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161DE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25</w:t>
            </w:r>
          </w:p>
        </w:tc>
      </w:tr>
      <w:tr w:rsidR="001A7BD6" w:rsidRPr="00DA1830" w14:paraId="65F2A66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E2ADF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39C4C4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Iemaksātās nodokļu iemaksas par nodarbināto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3E3E5C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Atbalsta pretendenta pēdējā noslēgtajā gadā iemaksātās valsts sociālās apdrošināšanas iemaksas vidēji uz vienu pēdējā noslēgtajā gadā nodarbināto (t. sk.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pašnodarbinātu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personu), dalītas ar 100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EB413C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Atbilstoši aprēķinātajam koeficientam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3297B4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1A7BD6" w:rsidRPr="00DA1830" w14:paraId="5651CBD0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E7EC8F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6AE391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pretendents atbilst kādai no šīm shēmām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A925A9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Bioloģiskās lauksaimniecības shēmas operators integrētās dārzkopības produktu ražošanā, segtajām platībām - dalība pārtikas kvalitātes shēmā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16CB7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89676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1A7BD6" w:rsidRPr="00DA1830" w14:paraId="4AAD48C8" w14:textId="77777777" w:rsidTr="00DA49DA">
        <w:trPr>
          <w:trHeight w:val="736"/>
        </w:trPr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04D749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5.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C3D480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Pieteiktā projekta attiecināmās summas lielums projektu iesniegšanas kārtā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"Atbalsts ieguldījumiem lauku saimniecībās" (summē visus uz attiecīgo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apakšpasākumu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iesniegtos projektus attiecīgajā kārtā)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BC0932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līdz 150 000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B97CB6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F218C7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1A7BD6" w:rsidRPr="00DA1830" w14:paraId="79317730" w14:textId="77777777" w:rsidTr="00DA49DA">
        <w:trPr>
          <w:trHeight w:val="77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CE0D39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DE4B7B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026642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150 001-500 000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19AAC6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B93BA1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A7BD6" w:rsidRPr="00DA1830" w14:paraId="4BD05556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B65542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F1C9AC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D2BFB2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vairāk par 500 001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11054D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053BB5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A7BD6" w:rsidRPr="00DA1830" w14:paraId="4F4BD765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66A221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669652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Dalība Zaļajā publiskajā iepirkumā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A18276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pretendents ir dalībnieks Zaļajā publiskajā iepirkumā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16A4F5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C33EC5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1A7BD6" w:rsidRPr="00DA1830" w14:paraId="3B809285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9310A3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F219FA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DB60B7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pretendents nav dalībnieks Zaļajā publiskajā iepirkumā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1A1E9A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14D6C7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A7BD6" w:rsidRPr="00DA1830" w14:paraId="42C01EA2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81C677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A7AE60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Projekta mērķis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D98F56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Projekts paredz ieguldījumus energoefektivitātē (enerģijas ietaupījums vismaz par 20 %, ko pierāda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atzinums)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5CB6C0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DBBBCB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1A7BD6" w:rsidRPr="00DA1830" w14:paraId="496263EB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63F60F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E379B0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C01F6A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Projekts paredz ieguldījumus atjaunojamo energoresursu izmantošanā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82147B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586689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A7BD6" w:rsidRPr="00DA1830" w14:paraId="1C887655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A01984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FFD36A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Ieguldījuma vieta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5E6A03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Projekta īstenošanas vieta atrodas Latgales plānošanas reģionā atbilstoši normatīvajiem aktiem par plānošanas reģionu teritorijām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15F37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2B1318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1A7BD6" w:rsidRPr="00DA1830" w14:paraId="0EFFDF53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06309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542709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6A6B25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Projekta īstenošanas vieta atrodas ārpus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valstspilsētām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saskaņā ar </w:t>
            </w:r>
            <w:hyperlink r:id="rId4" w:tgtFrame="_blank" w:history="1">
              <w:r w:rsidRPr="00DA1830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/>
                </w:rPr>
                <w:t>Administratīvo teritoriju un apdzīvoto vietu likumu</w:t>
              </w:r>
            </w:hyperlink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un Latgales plānošanas reģiona (atbilstoši normatīvajiem aktiem par plānošanas reģionu teritorijām) un tālāk par 100 km no Rīgas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9D536B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95F5B5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A7BD6" w:rsidRPr="00DA1830" w14:paraId="6DE4C8DD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2719F8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1BF604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B9D6C4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Projekta īstenošanas vieta atrodas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valstspilsētā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saskaņā ar </w:t>
            </w:r>
            <w:hyperlink r:id="rId5" w:tgtFrame="_blank" w:history="1">
              <w:r w:rsidRPr="00DA1830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/>
                </w:rPr>
                <w:t>Administratīvo teritoriju un apdzīvoto vietu likumu</w:t>
              </w:r>
            </w:hyperlink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(Daugavpils, Jelgava, Jēkabpils, Jūrmala, Liepāja, Ogre, Rēzekne, Rīga, Valmiera un Ventspils) vai līdz 100 km attālumā no Rīgas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70D27A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4771C8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A7BD6" w:rsidRPr="00DA1830" w14:paraId="7E90AD33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FAC3DD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38DF9C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E733EC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BFACD1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559DB9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120</w:t>
            </w:r>
          </w:p>
        </w:tc>
      </w:tr>
      <w:tr w:rsidR="001A7BD6" w:rsidRPr="00DA1830" w14:paraId="4684A755" w14:textId="77777777" w:rsidTr="00685B1A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518C6B" w14:textId="77777777" w:rsidR="001A7BD6" w:rsidRPr="00DA1830" w:rsidRDefault="001A7BD6" w:rsidP="0068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35 punkti</w:t>
            </w:r>
          </w:p>
        </w:tc>
      </w:tr>
    </w:tbl>
    <w:p w14:paraId="6A144623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26D399E3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1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Lauku atbalsta dienests iegūst informāciju no Būvniecības informācijas sistēmas. Ja tajā nav pieejama informācija, nepieciešamās ziņas iesniedz atbalsta pretendents.</w:t>
      </w:r>
    </w:p>
    <w:p w14:paraId="1EC365E5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7"/>
        <w:gridCol w:w="332"/>
        <w:gridCol w:w="3987"/>
      </w:tblGrid>
      <w:tr w:rsidR="001A7BD6" w:rsidRPr="00DA1830" w14:paraId="1F933C54" w14:textId="77777777" w:rsidTr="00685B1A"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8C028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 B 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B60A0B0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157D5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kur</w:t>
            </w:r>
          </w:p>
        </w:tc>
      </w:tr>
      <w:tr w:rsidR="001A7BD6" w:rsidRPr="00DA1830" w14:paraId="2F6F2A7C" w14:textId="77777777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E33F6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A9C4F36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CBB8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56BDAC50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- punktu skaits, kas aprēķināts, ņemot vērā būvniecības proporciju pret kopējiem attiecināmiem projekta izdevumiem;</w:t>
      </w:r>
    </w:p>
    <w:p w14:paraId="45886E07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- punktu skaits kritērijā pēc iesniegto dokumentu veida;</w:t>
      </w:r>
    </w:p>
    <w:p w14:paraId="1DF1CAC7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C - projektā paredzētie būvniecības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</w:p>
    <w:p w14:paraId="5FFCEBAA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- projekta kopējie attiecināmie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14:paraId="04E9BB84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Punktus piešķir par vienu kritēriju grupā.</w:t>
      </w:r>
    </w:p>
    <w:p w14:paraId="15CB79DE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2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8"/>
        <w:gridCol w:w="940"/>
        <w:gridCol w:w="3628"/>
      </w:tblGrid>
      <w:tr w:rsidR="001A7BD6" w:rsidRPr="00DA1830" w14:paraId="6D65C2AA" w14:textId="77777777" w:rsidTr="00DA49DA"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EF4F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6AD988B7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 + C) / 2</w:t>
            </w:r>
          </w:p>
        </w:tc>
        <w:tc>
          <w:tcPr>
            <w:tcW w:w="218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EC985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x 10, kur</w:t>
            </w:r>
          </w:p>
        </w:tc>
      </w:tr>
      <w:tr w:rsidR="001A7BD6" w:rsidRPr="00DA1830" w14:paraId="1B95D06D" w14:textId="77777777" w:rsidTr="00DA49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DB4E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66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D8F40BC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 - 70 000</w:t>
            </w:r>
          </w:p>
        </w:tc>
        <w:tc>
          <w:tcPr>
            <w:tcW w:w="21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360D0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5D69964D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- punktu skaits, kas aprēķināts, ņemot vērā ieņēmumu proporciju pret saņemto atbalstu;</w:t>
      </w:r>
    </w:p>
    <w:p w14:paraId="36B7E45C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+ C - pretendenta ieņēmumi no lauksaimniecības produktu ražošanas un pārstrādes pēdējos divos noslēgtajos gados (B - pirmajā gadā, C - otrajā gadā). Jaunam saimnieciskās darbības veicējam, kam nav ieņēmumu pēdējos divos noslēgtajos gados, izmanto pēdējā noslēgtā gada datus, dalot ar 1;</w:t>
      </w:r>
    </w:p>
    <w:p w14:paraId="47C075D6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- pretendentam piešķirtais publiskais finansējums.</w:t>
      </w:r>
    </w:p>
    <w:p w14:paraId="3D757978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Ja kritērijā ir negatīvs rezultāts, piešķir kritērijam maksimālo punktu skaitu - 25.</w:t>
      </w:r>
    </w:p>
    <w:p w14:paraId="5EC1CB8E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7"/>
        <w:gridCol w:w="332"/>
        <w:gridCol w:w="3987"/>
      </w:tblGrid>
      <w:tr w:rsidR="001A7BD6" w:rsidRPr="00DA1830" w14:paraId="45C9DAEE" w14:textId="77777777" w:rsidTr="00685B1A"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AF40E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861A562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29ACF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 100, kur</w:t>
            </w:r>
          </w:p>
        </w:tc>
      </w:tr>
      <w:tr w:rsidR="001A7BD6" w:rsidRPr="00DA1830" w14:paraId="4E64EA70" w14:textId="77777777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0AD3B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562A94B" w14:textId="77777777" w:rsidR="001A7BD6" w:rsidRPr="00DA1830" w:rsidRDefault="001A7BD6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57BA2" w14:textId="77777777" w:rsidR="001A7BD6" w:rsidRPr="00DA1830" w:rsidRDefault="001A7BD6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1082BCCE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A - punktu skaits, kas aprēķināts, ņemot vērā pretendenta pēdējā noslēgtajā gadā iemaksātās valsts sociālās apdrošināšanas iemaksas (zemnieku saimniecībai - arī zemnieku saimniecības īpašnieka par sevi iemaksātās iemaksas) vidēji uz vienu pēdējā noslēgtajā gadā nodarbināto (t. sk. </w:t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pašnodarbināto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</w:p>
    <w:p w14:paraId="0291F6D1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- pretendenta pēdējā noslēgtajā gadā iemaksātās valsts sociālās apdrošināšanas iemaksas;</w:t>
      </w:r>
    </w:p>
    <w:p w14:paraId="34B66A72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C - vidējais pēdējā noslēgtajā gadā nodarbināto skaits (t. sk. </w:t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pašnodarbinātie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14:paraId="551E6BEF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Kritērija aprēķinā izmanto Valsts ieņēmumu dienesta datubāzes datus.</w:t>
      </w:r>
    </w:p>
    <w:p w14:paraId="0B1F9C79" w14:textId="77777777" w:rsidR="001A7BD6" w:rsidRPr="00DA1830" w:rsidRDefault="001A7BD6" w:rsidP="001A7BD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14:paraId="56C28FF8" w14:textId="77777777"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6"/>
    <w:rsid w:val="001110F6"/>
    <w:rsid w:val="001A7BD6"/>
    <w:rsid w:val="004800A4"/>
    <w:rsid w:val="00667187"/>
    <w:rsid w:val="00D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5ED0"/>
  <w15:chartTrackingRefBased/>
  <w15:docId w15:val="{19228145-F591-4A97-8628-81565411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likumi.lv/ta/id/315654-administrativo-teritoriju-un-apdzivoto-vietu-likums" TargetMode="External"/><Relationship Id="rId4" Type="http://schemas.openxmlformats.org/officeDocument/2006/relationships/hyperlink" Target="https://m.likumi.lv/ta/id/315654-administrativo-teritoriju-un-apdzivoto-viet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3420</Words>
  <Characters>1950</Characters>
  <Application>Microsoft Office Word</Application>
  <DocSecurity>0</DocSecurity>
  <Lines>16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Juris Cvetkovs</cp:lastModifiedBy>
  <cp:revision>3</cp:revision>
  <dcterms:created xsi:type="dcterms:W3CDTF">2022-11-14T13:16:00Z</dcterms:created>
  <dcterms:modified xsi:type="dcterms:W3CDTF">2022-11-21T14:03:00Z</dcterms:modified>
</cp:coreProperties>
</file>