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E8D3" w14:textId="77777777" w:rsidR="00FE0FD4" w:rsidRDefault="005937D3" w:rsidP="0059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8.pielikums</w:t>
      </w:r>
      <w:r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Ministru kabineta</w:t>
      </w:r>
      <w:r w:rsidR="00FE0FD4"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2014.gada 30.septembra noteikumiem Nr.598</w:t>
      </w:r>
    </w:p>
    <w:p w14:paraId="152CB9E7" w14:textId="77777777" w:rsidR="005937D3" w:rsidRPr="005937D3" w:rsidRDefault="005937D3" w:rsidP="00FE0F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</w:p>
    <w:p w14:paraId="6FE47ED3" w14:textId="77777777" w:rsidR="00FE0FD4" w:rsidRPr="005937D3" w:rsidRDefault="00FE0FD4" w:rsidP="00FE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0" w:name="548783"/>
      <w:bookmarkEnd w:id="0"/>
      <w:proofErr w:type="spellStart"/>
      <w:r w:rsidRPr="005937D3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Standartizlaides</w:t>
      </w:r>
      <w:proofErr w:type="spellEnd"/>
      <w:r w:rsidRPr="005937D3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 (SI) vērtības* augkopībā un lopkopībā saimniecību ekonomiskā lieluma un pieejamo ražošanas resursu aprēķināšanai**</w:t>
      </w:r>
    </w:p>
    <w:p w14:paraId="2BE24F6D" w14:textId="77777777" w:rsidR="00FE0FD4" w:rsidRPr="005937D3" w:rsidRDefault="00FE0FD4" w:rsidP="00FE0FD4">
      <w:pPr>
        <w:shd w:val="clear" w:color="auto" w:fill="FFFFFF"/>
        <w:spacing w:before="45" w:after="0" w:line="248" w:lineRule="atLeast"/>
        <w:ind w:firstLine="300"/>
        <w:jc w:val="center"/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</w:pPr>
      <w:r w:rsidRPr="005937D3"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  <w:t>(Pielikums MK </w:t>
      </w:r>
      <w:hyperlink r:id="rId4" w:tgtFrame="_blank" w:history="1">
        <w:r w:rsidRPr="005937D3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lang w:eastAsia="lv-LV"/>
          </w:rPr>
          <w:t>28.04.2015.</w:t>
        </w:r>
      </w:hyperlink>
      <w:r w:rsidRPr="005937D3"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  <w:t> noteikumu Nr.206 redakcijā)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"/>
        <w:gridCol w:w="6630"/>
        <w:gridCol w:w="1868"/>
      </w:tblGrid>
      <w:tr w:rsidR="00FE0FD4" w:rsidRPr="00FE0FD4" w14:paraId="37387729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0DDC4B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 k.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2C8FEF7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Pozīcija (kultūraugs/dzīvnieku vienība)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3EA1BC7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Standartizlaide</w:t>
            </w:r>
            <w:proofErr w:type="spellEnd"/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(SI), EUR</w:t>
            </w:r>
          </w:p>
        </w:tc>
      </w:tr>
      <w:tr w:rsidR="00FE0FD4" w:rsidRPr="00FE0FD4" w14:paraId="70B39884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403FE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5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7DF685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Augkopība</w:t>
            </w: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0FD4" w:rsidRPr="00FE0FD4" w14:paraId="24DFCC0E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EEECE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D031197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Vasaras kvieši, t. sk. ar pasēju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9C6A620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587</w:t>
            </w:r>
          </w:p>
        </w:tc>
      </w:tr>
      <w:tr w:rsidR="00FE0FD4" w:rsidRPr="00FE0FD4" w14:paraId="0A046FC3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A3F1E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484FDD3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Ziemas kvieši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D0A2A44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587</w:t>
            </w:r>
          </w:p>
        </w:tc>
      </w:tr>
      <w:tr w:rsidR="00FE0FD4" w:rsidRPr="00FE0FD4" w14:paraId="161A70D0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404575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7B58D7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Rudzi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B01FB81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379</w:t>
            </w:r>
          </w:p>
        </w:tc>
      </w:tr>
      <w:tr w:rsidR="00FE0FD4" w:rsidRPr="00FE0FD4" w14:paraId="58DD6239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66933D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D2B3D0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Mieži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ED2679B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334</w:t>
            </w:r>
          </w:p>
        </w:tc>
      </w:tr>
      <w:tr w:rsidR="00FE0FD4" w:rsidRPr="00FE0FD4" w14:paraId="548CAA70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0E186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1.5.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7CAC5E9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Auzas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9177913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246</w:t>
            </w:r>
          </w:p>
        </w:tc>
      </w:tr>
      <w:tr w:rsidR="00FE0FD4" w:rsidRPr="00FE0FD4" w14:paraId="5404FC19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73710A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1.6.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EC46B1D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Citi graudaugi (griķi, tritikāle, graudaugu mistri u. c.)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04E399D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273</w:t>
            </w:r>
          </w:p>
        </w:tc>
      </w:tr>
      <w:tr w:rsidR="00FE0FD4" w:rsidRPr="00FE0FD4" w14:paraId="3CF64EA5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483089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1.7.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27ADDC0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Pākšaugi un to mistri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E99CA65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459</w:t>
            </w:r>
          </w:p>
        </w:tc>
      </w:tr>
      <w:tr w:rsidR="00FE0FD4" w:rsidRPr="00FE0FD4" w14:paraId="5D4DD980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33F47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1.8.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4377CD5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Kartupeļi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FBCE946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2321</w:t>
            </w:r>
          </w:p>
        </w:tc>
      </w:tr>
      <w:tr w:rsidR="00FE0FD4" w:rsidRPr="00FE0FD4" w14:paraId="4D18AAD1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9DF0C0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1.9.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C29A2C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Garšķiedru lini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456B2DD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173</w:t>
            </w:r>
          </w:p>
        </w:tc>
      </w:tr>
      <w:tr w:rsidR="00FE0FD4" w:rsidRPr="00FE0FD4" w14:paraId="4F8D21A0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5DE84C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1.10.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BA57351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Eļļas lini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545BDBF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207</w:t>
            </w:r>
          </w:p>
        </w:tc>
      </w:tr>
      <w:tr w:rsidR="00FE0FD4" w:rsidRPr="00FE0FD4" w14:paraId="7A8EBAF7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4FDDC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1.11.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6FBEF4A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Rapsis, ripsis un pārējie eļļas augi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A17B52F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747</w:t>
            </w:r>
          </w:p>
        </w:tc>
      </w:tr>
      <w:tr w:rsidR="00FE0FD4" w:rsidRPr="00FE0FD4" w14:paraId="6A9DB950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A78F57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1.12.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732CEF4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Ārstniecības augi, garšaugi un nektāraugi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33A3206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150</w:t>
            </w:r>
          </w:p>
        </w:tc>
      </w:tr>
      <w:tr w:rsidR="00FE0FD4" w:rsidRPr="00FE0FD4" w14:paraId="5996865D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DB278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1.13.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58935D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Pārējās tehniskās kultūras (kaņepes, apiņi u. c.)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BE48A33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100</w:t>
            </w:r>
          </w:p>
        </w:tc>
      </w:tr>
      <w:tr w:rsidR="00FE0FD4" w:rsidRPr="00FE0FD4" w14:paraId="6D94E023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AD94B1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1.14.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42E549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Lauka dārzeņi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0711739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2732</w:t>
            </w:r>
          </w:p>
        </w:tc>
      </w:tr>
      <w:tr w:rsidR="00FE0FD4" w:rsidRPr="00FE0FD4" w14:paraId="78EA6365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679747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1.15.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8233C4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Lauka dārzeņi specializētajās un neapsildāmajās segtajās platībās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ACD8169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4000</w:t>
            </w:r>
          </w:p>
        </w:tc>
      </w:tr>
      <w:tr w:rsidR="00FE0FD4" w:rsidRPr="00FE0FD4" w14:paraId="235D699D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F41A1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1.16.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99AD79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Dārzeņi segtajās apsildāmajās platībās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44EF017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40 000</w:t>
            </w:r>
          </w:p>
        </w:tc>
      </w:tr>
      <w:tr w:rsidR="00FE0FD4" w:rsidRPr="00FE0FD4" w14:paraId="000E2E03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A97BE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1.17.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E03653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Zemenes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350064B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2732</w:t>
            </w:r>
          </w:p>
        </w:tc>
      </w:tr>
      <w:tr w:rsidR="00FE0FD4" w:rsidRPr="00FE0FD4" w14:paraId="300E9A79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07D67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1.18.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6BCA2D3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Sēnes (norādīt m</w:t>
            </w: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2</w:t>
            </w: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DBF5436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</w:t>
            </w:r>
          </w:p>
        </w:tc>
      </w:tr>
      <w:tr w:rsidR="00FE0FD4" w:rsidRPr="00FE0FD4" w14:paraId="5C302EC7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48DB5D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1.19.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5145C9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Ziedi un dekoratīvie augi atklātā laukā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9311CF2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2000</w:t>
            </w:r>
          </w:p>
        </w:tc>
      </w:tr>
      <w:tr w:rsidR="00FE0FD4" w:rsidRPr="00FE0FD4" w14:paraId="2FDE4F6D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7F715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1.20.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72C09C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Ziedi un dekoratīvie augi segtajās platībās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F7FAB61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30 000</w:t>
            </w:r>
          </w:p>
        </w:tc>
      </w:tr>
      <w:tr w:rsidR="00FE0FD4" w:rsidRPr="00FE0FD4" w14:paraId="671CB787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99E25C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1.21.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08DD47C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Kultūraugi sēklai un stādi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C1D9D00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396</w:t>
            </w:r>
          </w:p>
        </w:tc>
      </w:tr>
      <w:tr w:rsidR="00FE0FD4" w:rsidRPr="00FE0FD4" w14:paraId="6567BDF2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B9AE87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1.22.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5694DE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Citas aramzemes kultūras (izņemot lopbarību)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3DD8C9B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100</w:t>
            </w:r>
          </w:p>
        </w:tc>
      </w:tr>
      <w:tr w:rsidR="00FE0FD4" w:rsidRPr="00FE0FD4" w14:paraId="0A9AFEA6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EECA20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1.23.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ECD05F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Ābeles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A6AB47E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993</w:t>
            </w:r>
          </w:p>
        </w:tc>
      </w:tr>
      <w:tr w:rsidR="00FE0FD4" w:rsidRPr="00FE0FD4" w14:paraId="4861FE63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27D49B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1.24.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E144840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Bumbieres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B24A885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993</w:t>
            </w:r>
          </w:p>
        </w:tc>
      </w:tr>
      <w:tr w:rsidR="00FE0FD4" w:rsidRPr="00FE0FD4" w14:paraId="659C29C4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68F06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1.25.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EDBBAD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Ķirši, plūmes, cidonijas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E9AD9A4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993</w:t>
            </w:r>
          </w:p>
        </w:tc>
      </w:tr>
      <w:tr w:rsidR="00FE0FD4" w:rsidRPr="00FE0FD4" w14:paraId="79CACCA7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FB1F1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1.26.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6E49BDB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Ogulāji un vīnogas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B3C0CFA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993</w:t>
            </w:r>
          </w:p>
        </w:tc>
      </w:tr>
      <w:tr w:rsidR="00FE0FD4" w:rsidRPr="00FE0FD4" w14:paraId="5F0C6866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1A09F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1.27.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5FE41B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Ilggadīgo dekoratīvo un augļu koku un krūmu stādi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62B1D36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5000</w:t>
            </w:r>
          </w:p>
        </w:tc>
      </w:tr>
      <w:tr w:rsidR="00FE0FD4" w:rsidRPr="00FE0FD4" w14:paraId="027E9B4C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0DEB57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1.28.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30A6417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Lopbarības saknes un kāposti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0AE8705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585</w:t>
            </w:r>
          </w:p>
        </w:tc>
      </w:tr>
      <w:tr w:rsidR="00FE0FD4" w:rsidRPr="00FE0FD4" w14:paraId="0265D148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1859D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1.29.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73CA0C0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Kukurūza lopbarībai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BEF9CFA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120</w:t>
            </w:r>
          </w:p>
        </w:tc>
      </w:tr>
      <w:tr w:rsidR="00FE0FD4" w:rsidRPr="00FE0FD4" w14:paraId="658AF151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1A5BF3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1.30.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94633D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Citas lopbarības kultūras aramzemē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540E481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120</w:t>
            </w:r>
          </w:p>
        </w:tc>
      </w:tr>
      <w:tr w:rsidR="00FE0FD4" w:rsidRPr="00FE0FD4" w14:paraId="03A4C20C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58A31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1.31.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9749991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Viengadīgie zālāji aramzemē, t. sk. tauriņzieži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9343A14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120</w:t>
            </w:r>
          </w:p>
        </w:tc>
      </w:tr>
      <w:tr w:rsidR="00FE0FD4" w:rsidRPr="00FE0FD4" w14:paraId="3D231688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B50359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1.32.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54E67FD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Ilggadīgie zālāji aramzemē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BF83C03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113</w:t>
            </w:r>
          </w:p>
        </w:tc>
      </w:tr>
      <w:tr w:rsidR="00FE0FD4" w:rsidRPr="00FE0FD4" w14:paraId="39A87F32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24384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1.33.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68F993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Kultivētās pļavas, ganības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DF6A1C3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FE0FD4" w:rsidRPr="00FE0FD4" w14:paraId="6F478892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24745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1.34.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18FD28B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Dabīgās pļavas, ganības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58D0D63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FE0FD4" w:rsidRPr="00FE0FD4" w14:paraId="5C7D491D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4F41AD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1.35.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9974E6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Papuves, par kurām nesaņem subsīdijas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CA7CD56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FE0FD4" w:rsidRPr="00FE0FD4" w14:paraId="4BE64583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6AB474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5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199949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Lopkopība</w:t>
            </w: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0FD4" w:rsidRPr="00FE0FD4" w14:paraId="74F3AA98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059891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DBAD4A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Jaunlopi, jaunāki par gadu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37E0787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259</w:t>
            </w:r>
          </w:p>
        </w:tc>
      </w:tr>
      <w:tr w:rsidR="00FE0FD4" w:rsidRPr="00FE0FD4" w14:paraId="5FEC7BDC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E4804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31A15C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Buļļi 1–2 gadu vecumā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AC197E2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303</w:t>
            </w:r>
          </w:p>
        </w:tc>
      </w:tr>
      <w:tr w:rsidR="00FE0FD4" w:rsidRPr="00FE0FD4" w14:paraId="14B41ECE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58A10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2.3.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92772C5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Teles 1–2 gadu vecumā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96AE3DA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164</w:t>
            </w:r>
          </w:p>
        </w:tc>
      </w:tr>
      <w:tr w:rsidR="00FE0FD4" w:rsidRPr="00FE0FD4" w14:paraId="561F5C76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0E7B0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2.4.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F91E215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Buļļi, vecāki par 2 gadiem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A9AF7BF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150</w:t>
            </w:r>
          </w:p>
        </w:tc>
      </w:tr>
      <w:tr w:rsidR="00FE0FD4" w:rsidRPr="00FE0FD4" w14:paraId="79750D32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2B014C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2.5.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8DD7FB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Vaislas teles, vecākas par 2 gadiem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478CD9F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265</w:t>
            </w:r>
          </w:p>
        </w:tc>
      </w:tr>
      <w:tr w:rsidR="00FE0FD4" w:rsidRPr="00FE0FD4" w14:paraId="230A0061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883F7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2.6.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7F754ED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Nobarojamās teles, vecākas par 2 gadiem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681F7BD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265</w:t>
            </w:r>
          </w:p>
        </w:tc>
      </w:tr>
      <w:tr w:rsidR="00FE0FD4" w:rsidRPr="00FE0FD4" w14:paraId="00261CB5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BD403C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2.7.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456241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Slaucamas govis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7B2C46B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1583</w:t>
            </w:r>
          </w:p>
        </w:tc>
      </w:tr>
      <w:tr w:rsidR="00FE0FD4" w:rsidRPr="00FE0FD4" w14:paraId="68BB47F8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280B71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2.8.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84BD708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Zīdītājgovis</w:t>
            </w:r>
            <w:proofErr w:type="spellEnd"/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084FBC3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292</w:t>
            </w:r>
          </w:p>
        </w:tc>
      </w:tr>
      <w:tr w:rsidR="00FE0FD4" w:rsidRPr="00FE0FD4" w14:paraId="022B7A9F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C4F704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2.9.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645534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Aitu mātes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C99C51C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92</w:t>
            </w:r>
          </w:p>
        </w:tc>
      </w:tr>
      <w:tr w:rsidR="00FE0FD4" w:rsidRPr="00FE0FD4" w14:paraId="7D0C0512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0BE91F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2.10.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8FB2F6B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Pārējās aitas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756EE98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34</w:t>
            </w:r>
          </w:p>
        </w:tc>
      </w:tr>
      <w:tr w:rsidR="00FE0FD4" w:rsidRPr="00FE0FD4" w14:paraId="0B9D162B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2B8B29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2.11.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E86750C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Kazu mātes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744F5F8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230</w:t>
            </w:r>
          </w:p>
        </w:tc>
      </w:tr>
      <w:tr w:rsidR="00FE0FD4" w:rsidRPr="00FE0FD4" w14:paraId="3A62FDB0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6838C1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2.12.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D560261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Pārējās kazas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7A61AE7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FE0FD4" w:rsidRPr="00FE0FD4" w14:paraId="46CE6370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AB26D4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2.13.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AFD36FA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Sivēni svarā līdz 20 kg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F331C37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42</w:t>
            </w:r>
          </w:p>
        </w:tc>
      </w:tr>
      <w:tr w:rsidR="00FE0FD4" w:rsidRPr="00FE0FD4" w14:paraId="6C6910BA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C9AA6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2.14.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19A649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Nobarojamās cūkas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B12D459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148</w:t>
            </w:r>
          </w:p>
        </w:tc>
      </w:tr>
      <w:tr w:rsidR="00FE0FD4" w:rsidRPr="00FE0FD4" w14:paraId="60CE16F9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B3AAD5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2.15.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8AD5937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Sivēnmātes svarā virs 50 kg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D44506D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780</w:t>
            </w:r>
          </w:p>
        </w:tc>
      </w:tr>
      <w:tr w:rsidR="00FE0FD4" w:rsidRPr="00FE0FD4" w14:paraId="4EF5DDE1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54433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2.16.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4A2AEDB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Pārējās cūkas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01ACB4B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148</w:t>
            </w:r>
          </w:p>
        </w:tc>
      </w:tr>
      <w:tr w:rsidR="00FE0FD4" w:rsidRPr="00FE0FD4" w14:paraId="128EBF3D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4DCE4A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2.17.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8EFC6A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Vistas gaļai, 100 gab.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1A49902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1088</w:t>
            </w:r>
          </w:p>
        </w:tc>
      </w:tr>
      <w:tr w:rsidR="00FE0FD4" w:rsidRPr="00FE0FD4" w14:paraId="4BBC0028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94B5504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2.18.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A09235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Dējējvistas, 100 gab.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B9E875E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1645</w:t>
            </w:r>
          </w:p>
        </w:tc>
      </w:tr>
      <w:tr w:rsidR="00FE0FD4" w:rsidRPr="00FE0FD4" w14:paraId="76420EB5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5EE4AA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2.19.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176F0FA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Pīles, zosis, pārējie putni, 100 gab.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B076888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1000</w:t>
            </w:r>
          </w:p>
        </w:tc>
      </w:tr>
      <w:tr w:rsidR="00FE0FD4" w:rsidRPr="00FE0FD4" w14:paraId="19A3F4C3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3B313C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2.20.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CDCB1D2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Trušu mātes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99EBC20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106</w:t>
            </w:r>
          </w:p>
        </w:tc>
      </w:tr>
      <w:tr w:rsidR="00FE0FD4" w:rsidRPr="00FE0FD4" w14:paraId="3B585616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F1AE36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2.21.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FB5317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Zirgi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538B3D9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230</w:t>
            </w:r>
          </w:p>
        </w:tc>
      </w:tr>
      <w:tr w:rsidR="00FE0FD4" w:rsidRPr="00FE0FD4" w14:paraId="6D38875E" w14:textId="77777777" w:rsidTr="00FE0FD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EB640E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2.22.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F6A53AA" w14:textId="77777777" w:rsidR="00FE0FD4" w:rsidRPr="00FE0FD4" w:rsidRDefault="00FE0FD4" w:rsidP="00FE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Bišu saimes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D186DC9" w14:textId="77777777" w:rsidR="00FE0FD4" w:rsidRPr="00FE0FD4" w:rsidRDefault="00FE0FD4" w:rsidP="00FE0F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FE0FD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90</w:t>
            </w:r>
          </w:p>
        </w:tc>
      </w:tr>
    </w:tbl>
    <w:p w14:paraId="2CAE08B3" w14:textId="77777777" w:rsidR="00FE0FD4" w:rsidRPr="005937D3" w:rsidRDefault="00FE0FD4" w:rsidP="00FE0FD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Piezīmes.</w:t>
      </w:r>
    </w:p>
    <w:p w14:paraId="2B909611" w14:textId="77777777" w:rsidR="00FE0FD4" w:rsidRPr="005937D3" w:rsidRDefault="00FE0FD4" w:rsidP="00FE0FD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 xml:space="preserve">1. * Augkopības vai lopkopības ražošanas nozares vienības </w:t>
      </w:r>
      <w:proofErr w:type="spellStart"/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standartizlaide</w:t>
      </w:r>
      <w:proofErr w:type="spellEnd"/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 xml:space="preserve"> ir attiecīgā reģiona cenās novērtēta no viena lauksaimniecības kultūras hektāra vai viena mājlopa iegūtās produkcijas vērtība gada laikā. Izmantoti saimniecību uzskaites datu tīkla (SUDAT) </w:t>
      </w:r>
      <w:proofErr w:type="spellStart"/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standartizlaides</w:t>
      </w:r>
      <w:proofErr w:type="spellEnd"/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 xml:space="preserve"> dati par 2010. gadu.</w:t>
      </w:r>
    </w:p>
    <w:p w14:paraId="64D9D840" w14:textId="77777777" w:rsidR="00A249EB" w:rsidRPr="00FE0FD4" w:rsidRDefault="00FE0FD4" w:rsidP="00FE0FD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 xml:space="preserve">2. ** Ja saimniecības rīcībā ir kāda ražošanas resursu lopkopības pozīcija, kas nav minēta šajā pielikumā, Lauku atbalsta dienests sadarbībā ar Zemkopības ministriju izvērtē un nosaka šai pozīcijai atbilstošu </w:t>
      </w:r>
      <w:proofErr w:type="spellStart"/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standartizlaides</w:t>
      </w:r>
      <w:proofErr w:type="spellEnd"/>
      <w:r w:rsidRPr="005937D3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 xml:space="preserve"> lielumu, kuru saimniecība izmanto pieejamo ražošanas resursu aprēķināšanai</w:t>
      </w:r>
      <w:r w:rsidRPr="00FE0FD4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.</w:t>
      </w:r>
    </w:p>
    <w:sectPr w:rsidR="00A249EB" w:rsidRPr="00FE0FD4" w:rsidSect="005937D3">
      <w:pgSz w:w="11906" w:h="16838"/>
      <w:pgMar w:top="1134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D4"/>
    <w:rsid w:val="005937D3"/>
    <w:rsid w:val="00615F42"/>
    <w:rsid w:val="00A249EB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972D"/>
  <w15:docId w15:val="{7D02A00B-E255-4F59-8E69-86A5CEF5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63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43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kumi.lv/ta/id/274007-grozijumi-ministru-kabineta-2014-gada-30-septembra-noteikumos-nr-598-noteikumi-par-valsts-un-eiropas-savienibas-atbalsta-pieski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2041</Words>
  <Characters>1164</Characters>
  <Application>Microsoft Office Word</Application>
  <DocSecurity>0</DocSecurity>
  <Lines>9</Lines>
  <Paragraphs>6</Paragraphs>
  <ScaleCrop>false</ScaleCrop>
  <Company>LAD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Upeniece</dc:creator>
  <cp:lastModifiedBy>Inga Benfelde</cp:lastModifiedBy>
  <cp:revision>2</cp:revision>
  <dcterms:created xsi:type="dcterms:W3CDTF">2022-10-24T12:13:00Z</dcterms:created>
  <dcterms:modified xsi:type="dcterms:W3CDTF">2022-10-24T12:13:00Z</dcterms:modified>
</cp:coreProperties>
</file>