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89E90" w14:textId="77777777" w:rsidR="00BE6986" w:rsidRDefault="001D75DF" w:rsidP="0096081E">
      <w:pPr>
        <w:ind w:left="709" w:right="1132" w:firstLine="709"/>
        <w:jc w:val="center"/>
        <w:rPr>
          <w:rFonts w:ascii="Times New Roman" w:hAnsi="Times New Roman" w:cs="Times New Roman"/>
          <w:b/>
        </w:rPr>
      </w:pPr>
      <w:r w:rsidRPr="006B1B85">
        <w:rPr>
          <w:rFonts w:ascii="Times New Roman" w:hAnsi="Times New Roman" w:cs="Times New Roman"/>
          <w:b/>
        </w:rPr>
        <w:t>P</w:t>
      </w:r>
      <w:r w:rsidR="00F749E5" w:rsidRPr="006B1B85">
        <w:rPr>
          <w:rFonts w:ascii="Times New Roman" w:hAnsi="Times New Roman" w:cs="Times New Roman"/>
          <w:b/>
        </w:rPr>
        <w:t xml:space="preserve">ārskata par </w:t>
      </w:r>
      <w:proofErr w:type="spellStart"/>
      <w:r w:rsidR="00BE6986" w:rsidRPr="006B1B85">
        <w:rPr>
          <w:rFonts w:ascii="Times New Roman" w:hAnsi="Times New Roman" w:cs="Times New Roman"/>
          <w:b/>
        </w:rPr>
        <w:t>darījumdarbības</w:t>
      </w:r>
      <w:proofErr w:type="spellEnd"/>
      <w:r w:rsidR="00BE6986" w:rsidRPr="006B1B85">
        <w:rPr>
          <w:rFonts w:ascii="Times New Roman" w:hAnsi="Times New Roman" w:cs="Times New Roman"/>
          <w:b/>
        </w:rPr>
        <w:t xml:space="preserve"> plāna īstenošanu Latvijas Lauku attīstības programmas 2014.</w:t>
      </w:r>
      <w:r w:rsidR="00F749E5" w:rsidRPr="006B1B85">
        <w:rPr>
          <w:rFonts w:ascii="Times New Roman" w:hAnsi="Times New Roman" w:cs="Times New Roman"/>
          <w:b/>
        </w:rPr>
        <w:t>-</w:t>
      </w:r>
      <w:r w:rsidR="0096081E" w:rsidRPr="006B1B85">
        <w:rPr>
          <w:rFonts w:ascii="Times New Roman" w:hAnsi="Times New Roman" w:cs="Times New Roman"/>
          <w:b/>
        </w:rPr>
        <w:t xml:space="preserve">2020.gadam 6.1. </w:t>
      </w:r>
      <w:proofErr w:type="spellStart"/>
      <w:r w:rsidR="00BE6986" w:rsidRPr="006B1B85">
        <w:rPr>
          <w:rFonts w:ascii="Times New Roman" w:hAnsi="Times New Roman" w:cs="Times New Roman"/>
          <w:b/>
        </w:rPr>
        <w:t>apakšpasākumā</w:t>
      </w:r>
      <w:proofErr w:type="spellEnd"/>
      <w:r w:rsidR="00BE6986" w:rsidRPr="006B1B85">
        <w:rPr>
          <w:rFonts w:ascii="Times New Roman" w:hAnsi="Times New Roman" w:cs="Times New Roman"/>
          <w:b/>
        </w:rPr>
        <w:t xml:space="preserve"> "Atbalsts jaunajiem lauksaimniekiem uzņēmējdarbības uzsākšanai" </w:t>
      </w:r>
      <w:r w:rsidR="00F749E5" w:rsidRPr="006B1B85">
        <w:rPr>
          <w:rFonts w:ascii="Times New Roman" w:hAnsi="Times New Roman" w:cs="Times New Roman"/>
          <w:b/>
        </w:rPr>
        <w:t xml:space="preserve"> iesniegšana</w:t>
      </w:r>
      <w:r w:rsidR="006B1B85">
        <w:rPr>
          <w:rFonts w:ascii="Times New Roman" w:hAnsi="Times New Roman" w:cs="Times New Roman"/>
          <w:b/>
        </w:rPr>
        <w:t>s</w:t>
      </w:r>
      <w:r w:rsidR="00F749E5" w:rsidRPr="006B1B85">
        <w:rPr>
          <w:rFonts w:ascii="Times New Roman" w:hAnsi="Times New Roman" w:cs="Times New Roman"/>
          <w:b/>
        </w:rPr>
        <w:t xml:space="preserve"> </w:t>
      </w:r>
      <w:r w:rsidR="00BE6986" w:rsidRPr="006B1B85">
        <w:rPr>
          <w:rFonts w:ascii="Times New Roman" w:hAnsi="Times New Roman" w:cs="Times New Roman"/>
          <w:b/>
        </w:rPr>
        <w:t>un gala maks</w:t>
      </w:r>
      <w:r w:rsidR="00F749E5" w:rsidRPr="006B1B85">
        <w:rPr>
          <w:rFonts w:ascii="Times New Roman" w:hAnsi="Times New Roman" w:cs="Times New Roman"/>
          <w:b/>
        </w:rPr>
        <w:t>ājuma saņemšana</w:t>
      </w:r>
      <w:r w:rsidR="0096081E" w:rsidRPr="006B1B85">
        <w:rPr>
          <w:rFonts w:ascii="Times New Roman" w:hAnsi="Times New Roman" w:cs="Times New Roman"/>
          <w:b/>
        </w:rPr>
        <w:t>s kārtība</w:t>
      </w:r>
    </w:p>
    <w:p w14:paraId="1997BDFA" w14:textId="77777777" w:rsidR="00430F63" w:rsidRPr="006B1B85" w:rsidRDefault="00430F63" w:rsidP="0096081E">
      <w:pPr>
        <w:ind w:left="709" w:right="1132" w:firstLine="709"/>
        <w:jc w:val="center"/>
        <w:rPr>
          <w:rFonts w:ascii="Times New Roman" w:hAnsi="Times New Roman" w:cs="Times New Roman"/>
          <w:b/>
        </w:rPr>
      </w:pPr>
    </w:p>
    <w:p w14:paraId="6D5FD41E" w14:textId="27D54A68" w:rsidR="001D75DF" w:rsidRDefault="001D75DF" w:rsidP="00F749E5">
      <w:pPr>
        <w:ind w:firstLine="720"/>
        <w:jc w:val="both"/>
        <w:rPr>
          <w:rFonts w:ascii="Times New Roman" w:hAnsi="Times New Roman" w:cs="Times New Roman"/>
        </w:rPr>
      </w:pPr>
      <w:r w:rsidRPr="001D75DF">
        <w:rPr>
          <w:rFonts w:ascii="Times New Roman" w:hAnsi="Times New Roman" w:cs="Times New Roman"/>
        </w:rPr>
        <w:t xml:space="preserve">Pēc </w:t>
      </w:r>
      <w:proofErr w:type="spellStart"/>
      <w:r w:rsidRPr="001D75DF">
        <w:rPr>
          <w:rFonts w:ascii="Times New Roman" w:hAnsi="Times New Roman" w:cs="Times New Roman"/>
        </w:rPr>
        <w:t>darījumdarbības</w:t>
      </w:r>
      <w:proofErr w:type="spellEnd"/>
      <w:r w:rsidRPr="001D75DF">
        <w:rPr>
          <w:rFonts w:ascii="Times New Roman" w:hAnsi="Times New Roman" w:cs="Times New Roman"/>
        </w:rPr>
        <w:t xml:space="preserve"> plāna īstenošanas</w:t>
      </w:r>
      <w:r w:rsidR="00BE63C7">
        <w:rPr>
          <w:rFonts w:ascii="Times New Roman" w:hAnsi="Times New Roman" w:cs="Times New Roman"/>
        </w:rPr>
        <w:t xml:space="preserve"> (īstenošanas laiks notei</w:t>
      </w:r>
      <w:r w:rsidR="002C033C">
        <w:rPr>
          <w:rFonts w:ascii="Times New Roman" w:hAnsi="Times New Roman" w:cs="Times New Roman"/>
        </w:rPr>
        <w:t>kts lēmumā par projekta apstiprināšanu)</w:t>
      </w:r>
      <w:r w:rsidRPr="001D75DF">
        <w:rPr>
          <w:rFonts w:ascii="Times New Roman" w:hAnsi="Times New Roman" w:cs="Times New Roman"/>
        </w:rPr>
        <w:t xml:space="preserve"> atbalsta </w:t>
      </w:r>
      <w:r>
        <w:rPr>
          <w:rFonts w:ascii="Times New Roman" w:hAnsi="Times New Roman" w:cs="Times New Roman"/>
        </w:rPr>
        <w:t>saņēmējs</w:t>
      </w:r>
      <w:r w:rsidRPr="001D75DF">
        <w:rPr>
          <w:rFonts w:ascii="Times New Roman" w:hAnsi="Times New Roman" w:cs="Times New Roman"/>
        </w:rPr>
        <w:t xml:space="preserve"> papīra vai elektroniska dokumenta formā saskaņā ar normatīvajiem aktiem par elektronisko dokumentu izstrādāšanu Lauku atbalsta dienestā iesniedz</w:t>
      </w:r>
      <w:r>
        <w:rPr>
          <w:rFonts w:ascii="Times New Roman" w:hAnsi="Times New Roman" w:cs="Times New Roman"/>
        </w:rPr>
        <w:t xml:space="preserve">: </w:t>
      </w:r>
    </w:p>
    <w:p w14:paraId="10597ADD" w14:textId="77777777" w:rsidR="005D4619" w:rsidRPr="00C06359" w:rsidRDefault="00F749E5" w:rsidP="00F749E5">
      <w:pPr>
        <w:ind w:firstLine="720"/>
        <w:jc w:val="both"/>
        <w:rPr>
          <w:rFonts w:ascii="Times New Roman" w:hAnsi="Times New Roman" w:cs="Times New Roman"/>
          <w:b/>
          <w:u w:val="single"/>
        </w:rPr>
      </w:pPr>
      <w:r w:rsidRPr="00C06359">
        <w:rPr>
          <w:rFonts w:ascii="Times New Roman" w:hAnsi="Times New Roman" w:cs="Times New Roman"/>
          <w:b/>
          <w:u w:val="single"/>
        </w:rPr>
        <w:t>1. P</w:t>
      </w:r>
      <w:r w:rsidR="001D75DF" w:rsidRPr="00C06359">
        <w:rPr>
          <w:rFonts w:ascii="Times New Roman" w:hAnsi="Times New Roman" w:cs="Times New Roman"/>
          <w:b/>
          <w:u w:val="single"/>
        </w:rPr>
        <w:t xml:space="preserve">ārskatu par </w:t>
      </w:r>
      <w:proofErr w:type="spellStart"/>
      <w:r w:rsidR="001D75DF" w:rsidRPr="00C06359">
        <w:rPr>
          <w:rFonts w:ascii="Times New Roman" w:hAnsi="Times New Roman" w:cs="Times New Roman"/>
          <w:b/>
          <w:u w:val="single"/>
        </w:rPr>
        <w:t>d</w:t>
      </w:r>
      <w:r w:rsidR="005D4619" w:rsidRPr="00C06359">
        <w:rPr>
          <w:rFonts w:ascii="Times New Roman" w:hAnsi="Times New Roman" w:cs="Times New Roman"/>
          <w:b/>
          <w:u w:val="single"/>
        </w:rPr>
        <w:t>arījumdarbības</w:t>
      </w:r>
      <w:proofErr w:type="spellEnd"/>
      <w:r w:rsidR="005D4619" w:rsidRPr="00C06359">
        <w:rPr>
          <w:rFonts w:ascii="Times New Roman" w:hAnsi="Times New Roman" w:cs="Times New Roman"/>
          <w:b/>
          <w:u w:val="single"/>
        </w:rPr>
        <w:t xml:space="preserve"> plāna īstenošanu. </w:t>
      </w:r>
    </w:p>
    <w:p w14:paraId="53CB1C6B" w14:textId="77777777" w:rsidR="005D4619" w:rsidRPr="00E0114D" w:rsidRDefault="006B1B85" w:rsidP="006B1B85">
      <w:pPr>
        <w:ind w:firstLine="720"/>
        <w:jc w:val="both"/>
        <w:rPr>
          <w:rFonts w:ascii="Times New Roman" w:hAnsi="Times New Roman" w:cs="Times New Roman"/>
          <w:b/>
          <w:color w:val="538135" w:themeColor="accent6" w:themeShade="BF"/>
        </w:rPr>
      </w:pPr>
      <w:r w:rsidRPr="00E0114D">
        <w:rPr>
          <w:rFonts w:ascii="Times New Roman" w:hAnsi="Times New Roman" w:cs="Times New Roman"/>
          <w:b/>
          <w:i/>
          <w:color w:val="538135" w:themeColor="accent6" w:themeShade="BF"/>
        </w:rPr>
        <w:t xml:space="preserve">Pārskatu par </w:t>
      </w:r>
      <w:proofErr w:type="spellStart"/>
      <w:r w:rsidRPr="00E0114D">
        <w:rPr>
          <w:rFonts w:ascii="Times New Roman" w:hAnsi="Times New Roman" w:cs="Times New Roman"/>
          <w:b/>
          <w:i/>
          <w:color w:val="538135" w:themeColor="accent6" w:themeShade="BF"/>
        </w:rPr>
        <w:t>darījumdarbības</w:t>
      </w:r>
      <w:proofErr w:type="spellEnd"/>
      <w:r w:rsidRPr="00E0114D">
        <w:rPr>
          <w:rFonts w:ascii="Times New Roman" w:hAnsi="Times New Roman" w:cs="Times New Roman"/>
          <w:b/>
          <w:i/>
          <w:color w:val="538135" w:themeColor="accent6" w:themeShade="BF"/>
        </w:rPr>
        <w:t xml:space="preserve"> plāna īstenošanu aizpilda elektroniskajā pieteikšanās sistēmā (EPS)</w:t>
      </w:r>
      <w:r w:rsidR="00ED0B48" w:rsidRPr="00E0114D">
        <w:rPr>
          <w:rFonts w:ascii="Times New Roman" w:hAnsi="Times New Roman" w:cs="Times New Roman"/>
          <w:b/>
          <w:i/>
          <w:color w:val="538135" w:themeColor="accent6" w:themeShade="BF"/>
        </w:rPr>
        <w:t xml:space="preserve"> projektu sadaļā</w:t>
      </w:r>
      <w:r w:rsidRPr="00E0114D">
        <w:rPr>
          <w:rFonts w:ascii="Times New Roman" w:hAnsi="Times New Roman" w:cs="Times New Roman"/>
          <w:b/>
          <w:i/>
          <w:color w:val="538135" w:themeColor="accent6" w:themeShade="BF"/>
        </w:rPr>
        <w:t xml:space="preserve"> vai</w:t>
      </w:r>
      <w:r w:rsidR="00ED0B48" w:rsidRPr="00E0114D">
        <w:rPr>
          <w:rFonts w:ascii="Times New Roman" w:hAnsi="Times New Roman" w:cs="Times New Roman"/>
          <w:b/>
          <w:i/>
          <w:color w:val="538135" w:themeColor="accent6" w:themeShade="BF"/>
        </w:rPr>
        <w:t xml:space="preserve"> papīra formā (p</w:t>
      </w:r>
      <w:r w:rsidR="005D4619" w:rsidRPr="00E0114D">
        <w:rPr>
          <w:rFonts w:ascii="Times New Roman" w:hAnsi="Times New Roman" w:cs="Times New Roman"/>
          <w:b/>
          <w:i/>
          <w:color w:val="538135" w:themeColor="accent6" w:themeShade="BF"/>
        </w:rPr>
        <w:t>ārskata forma</w:t>
      </w:r>
      <w:r w:rsidRPr="00E0114D">
        <w:rPr>
          <w:rFonts w:ascii="Times New Roman" w:hAnsi="Times New Roman" w:cs="Times New Roman"/>
          <w:b/>
          <w:i/>
          <w:color w:val="538135" w:themeColor="accent6" w:themeShade="BF"/>
        </w:rPr>
        <w:t xml:space="preserve"> ir pieejama Lauku atbalsta dienestā mājaslapā </w:t>
      </w:r>
      <w:r w:rsidR="00ED0B48" w:rsidRPr="00E0114D">
        <w:rPr>
          <w:rFonts w:ascii="Times New Roman" w:hAnsi="Times New Roman" w:cs="Times New Roman"/>
          <w:b/>
          <w:i/>
          <w:color w:val="538135" w:themeColor="accent6" w:themeShade="BF"/>
        </w:rPr>
        <w:t>pie Pasākuma, sadaļā Veidlapas) un iesniedzama personīgi vai EPS</w:t>
      </w:r>
      <w:r w:rsidR="00ED0B48" w:rsidRPr="00E0114D">
        <w:rPr>
          <w:rFonts w:ascii="Times New Roman" w:hAnsi="Times New Roman" w:cs="Times New Roman"/>
          <w:b/>
          <w:color w:val="538135" w:themeColor="accent6" w:themeShade="BF"/>
        </w:rPr>
        <w:t>.</w:t>
      </w:r>
    </w:p>
    <w:p w14:paraId="320E0E30" w14:textId="77777777" w:rsidR="001D75DF" w:rsidRPr="00E0114D" w:rsidRDefault="00ED0B48" w:rsidP="00F749E5">
      <w:pPr>
        <w:ind w:firstLine="720"/>
        <w:jc w:val="both"/>
        <w:rPr>
          <w:rFonts w:ascii="Times New Roman" w:hAnsi="Times New Roman" w:cs="Times New Roman"/>
          <w:b/>
          <w:u w:val="single"/>
        </w:rPr>
      </w:pPr>
      <w:r w:rsidRPr="00E0114D">
        <w:rPr>
          <w:rFonts w:ascii="Times New Roman" w:hAnsi="Times New Roman" w:cs="Times New Roman"/>
          <w:b/>
          <w:u w:val="single"/>
        </w:rPr>
        <w:t>Pārskatā jānorāda:</w:t>
      </w:r>
    </w:p>
    <w:p w14:paraId="60430EB1" w14:textId="77777777" w:rsidR="00ED0B48" w:rsidRDefault="00ED0B48" w:rsidP="00ED0B4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30CD0">
        <w:rPr>
          <w:rFonts w:ascii="Times New Roman" w:hAnsi="Times New Roman" w:cs="Times New Roman"/>
          <w:b/>
        </w:rPr>
        <w:t xml:space="preserve">Sasniegtie saimniecības attīstības mērķi </w:t>
      </w:r>
      <w:r w:rsidR="0019496D">
        <w:rPr>
          <w:rFonts w:ascii="Times New Roman" w:hAnsi="Times New Roman" w:cs="Times New Roman"/>
        </w:rPr>
        <w:t>(saskaņā ar Projekta iesnieguma B.2. tabulā paredzēto);</w:t>
      </w:r>
    </w:p>
    <w:p w14:paraId="0797928B" w14:textId="77777777" w:rsidR="00A40E2E" w:rsidRPr="00A40E2E" w:rsidRDefault="00A40E2E" w:rsidP="00A40E2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40E2E">
        <w:rPr>
          <w:rFonts w:ascii="Times New Roman" w:hAnsi="Times New Roman" w:cs="Times New Roman"/>
          <w:b/>
        </w:rPr>
        <w:t>Mērķa izpildes rādītāji</w:t>
      </w:r>
      <w:r w:rsidRPr="00A40E2E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saskaņā ar Projekta B.1. tabulu</w:t>
      </w:r>
      <w:r w:rsidRPr="00A40E2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:</w:t>
      </w:r>
    </w:p>
    <w:p w14:paraId="5CDD83BC" w14:textId="77777777" w:rsidR="00330CD0" w:rsidRDefault="0019496D" w:rsidP="00A40E2E">
      <w:pPr>
        <w:pStyle w:val="ListParagraph"/>
        <w:ind w:left="709" w:firstLine="371"/>
        <w:jc w:val="both"/>
        <w:rPr>
          <w:rFonts w:ascii="Times New Roman" w:hAnsi="Times New Roman" w:cs="Times New Roman"/>
        </w:rPr>
      </w:pPr>
      <w:r w:rsidRPr="00330CD0">
        <w:rPr>
          <w:rFonts w:ascii="Times New Roman" w:hAnsi="Times New Roman" w:cs="Times New Roman"/>
          <w:b/>
        </w:rPr>
        <w:t>Plānotais un sasniegtais neto apgrozījums</w:t>
      </w:r>
      <w:r w:rsidR="00C97A0E" w:rsidRPr="00330CD0">
        <w:rPr>
          <w:b/>
        </w:rPr>
        <w:t xml:space="preserve"> </w:t>
      </w:r>
      <w:r w:rsidR="00C97A0E" w:rsidRPr="00330CD0">
        <w:rPr>
          <w:rFonts w:ascii="Times New Roman" w:hAnsi="Times New Roman" w:cs="Times New Roman"/>
          <w:b/>
        </w:rPr>
        <w:t>no nepārstrādātu lauksaimniecības produktu ražošanas</w:t>
      </w:r>
      <w:r w:rsidRPr="00330CD0">
        <w:rPr>
          <w:rFonts w:ascii="Times New Roman" w:hAnsi="Times New Roman" w:cs="Times New Roman"/>
          <w:b/>
        </w:rPr>
        <w:t xml:space="preserve"> </w:t>
      </w:r>
      <w:proofErr w:type="spellStart"/>
      <w:r w:rsidRPr="00330CD0">
        <w:rPr>
          <w:rFonts w:ascii="Times New Roman" w:hAnsi="Times New Roman" w:cs="Times New Roman"/>
          <w:b/>
        </w:rPr>
        <w:t>darījumdarbības</w:t>
      </w:r>
      <w:proofErr w:type="spellEnd"/>
      <w:r w:rsidRPr="00330CD0">
        <w:rPr>
          <w:rFonts w:ascii="Times New Roman" w:hAnsi="Times New Roman" w:cs="Times New Roman"/>
          <w:b/>
        </w:rPr>
        <w:t xml:space="preserve"> plāna īstenošanas gadā (2017.gads)</w:t>
      </w:r>
      <w:r>
        <w:rPr>
          <w:rFonts w:ascii="Times New Roman" w:hAnsi="Times New Roman" w:cs="Times New Roman"/>
        </w:rPr>
        <w:t xml:space="preserve">. </w:t>
      </w:r>
    </w:p>
    <w:p w14:paraId="3913A7B4" w14:textId="77777777" w:rsidR="0019496D" w:rsidRPr="00330CD0" w:rsidRDefault="0019496D" w:rsidP="00A40E2E">
      <w:pPr>
        <w:pStyle w:val="ListParagraph"/>
        <w:ind w:left="709" w:firstLine="37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Aprēķina procentuāli kāds ir pieaugums pret pēdējo noslēgto gadu. </w:t>
      </w:r>
      <w:r w:rsidR="00C97A0E">
        <w:rPr>
          <w:rFonts w:ascii="Times New Roman" w:hAnsi="Times New Roman" w:cs="Times New Roman"/>
        </w:rPr>
        <w:t xml:space="preserve">Ja atbalsta saņēmējam nebija pēdējā noslēgtā gada pirms projekta iesniegšanas, tad pieaugumu aprēķina pret </w:t>
      </w:r>
      <w:r w:rsidR="00C97A0E" w:rsidRPr="00C97A0E">
        <w:rPr>
          <w:rFonts w:ascii="Times New Roman" w:hAnsi="Times New Roman" w:cs="Times New Roman"/>
        </w:rPr>
        <w:t xml:space="preserve">15 000 </w:t>
      </w:r>
      <w:proofErr w:type="spellStart"/>
      <w:r w:rsidR="00C97A0E" w:rsidRPr="00C97A0E">
        <w:rPr>
          <w:rFonts w:ascii="Times New Roman" w:hAnsi="Times New Roman" w:cs="Times New Roman"/>
          <w:i/>
        </w:rPr>
        <w:t>euro</w:t>
      </w:r>
      <w:proofErr w:type="spellEnd"/>
      <w:r w:rsidR="00C97A0E">
        <w:rPr>
          <w:rFonts w:ascii="Times New Roman" w:hAnsi="Times New Roman" w:cs="Times New Roman"/>
        </w:rPr>
        <w:t xml:space="preserve">  (minimāli sasniedzamā robežvērtība).</w:t>
      </w:r>
    </w:p>
    <w:p w14:paraId="42156727" w14:textId="77777777" w:rsidR="00330CD0" w:rsidRDefault="00C97A0E" w:rsidP="00A40E2E">
      <w:pPr>
        <w:pStyle w:val="ListParagraph"/>
        <w:ind w:left="1080"/>
        <w:jc w:val="both"/>
        <w:rPr>
          <w:rFonts w:ascii="Times New Roman" w:hAnsi="Times New Roman" w:cs="Times New Roman"/>
        </w:rPr>
      </w:pPr>
      <w:r w:rsidRPr="00330CD0">
        <w:rPr>
          <w:rFonts w:ascii="Times New Roman" w:hAnsi="Times New Roman" w:cs="Times New Roman"/>
          <w:b/>
        </w:rPr>
        <w:t xml:space="preserve">Plānotā un sasniegtā </w:t>
      </w:r>
      <w:r w:rsidR="0019496D" w:rsidRPr="00330CD0">
        <w:rPr>
          <w:rFonts w:ascii="Times New Roman" w:hAnsi="Times New Roman" w:cs="Times New Roman"/>
          <w:b/>
        </w:rPr>
        <w:t>saimniecības ekonomiskā lieluma standarta izlaides</w:t>
      </w:r>
      <w:r w:rsidR="00330CD0" w:rsidRPr="00330CD0">
        <w:rPr>
          <w:rFonts w:ascii="Times New Roman" w:hAnsi="Times New Roman" w:cs="Times New Roman"/>
          <w:b/>
        </w:rPr>
        <w:t xml:space="preserve"> (SI) vērtība</w:t>
      </w:r>
      <w:r w:rsidR="00330CD0" w:rsidRPr="00330CD0">
        <w:rPr>
          <w:rFonts w:ascii="Times New Roman" w:hAnsi="Times New Roman" w:cs="Times New Roman"/>
        </w:rPr>
        <w:t xml:space="preserve">. </w:t>
      </w:r>
    </w:p>
    <w:p w14:paraId="4A2316F0" w14:textId="77777777" w:rsidR="00330CD0" w:rsidRPr="00330CD0" w:rsidRDefault="00330CD0" w:rsidP="00A40E2E">
      <w:pPr>
        <w:pStyle w:val="ListParagraph"/>
        <w:ind w:left="709" w:firstLine="371"/>
        <w:jc w:val="both"/>
        <w:rPr>
          <w:rFonts w:ascii="Times New Roman" w:hAnsi="Times New Roman" w:cs="Times New Roman"/>
        </w:rPr>
      </w:pPr>
      <w:r w:rsidRPr="00330CD0">
        <w:rPr>
          <w:rFonts w:ascii="Times New Roman" w:hAnsi="Times New Roman" w:cs="Times New Roman"/>
        </w:rPr>
        <w:t xml:space="preserve">Aprēķina procentuāli kāds ir pieaugums </w:t>
      </w:r>
      <w:r>
        <w:rPr>
          <w:rFonts w:ascii="Times New Roman" w:hAnsi="Times New Roman" w:cs="Times New Roman"/>
        </w:rPr>
        <w:t xml:space="preserve">uz 31.12.2017 </w:t>
      </w:r>
      <w:r w:rsidRPr="00330CD0">
        <w:rPr>
          <w:rFonts w:ascii="Times New Roman" w:hAnsi="Times New Roman" w:cs="Times New Roman"/>
        </w:rPr>
        <w:t xml:space="preserve">pret </w:t>
      </w:r>
      <w:r>
        <w:rPr>
          <w:rFonts w:ascii="Times New Roman" w:hAnsi="Times New Roman" w:cs="Times New Roman"/>
        </w:rPr>
        <w:t>SI vērtību, kāda bija uz projekta iesniegšanas dienu. SI vērtību aprēķina</w:t>
      </w:r>
      <w:r w:rsidR="00B86D8F">
        <w:rPr>
          <w:rFonts w:ascii="Times New Roman" w:hAnsi="Times New Roman" w:cs="Times New Roman"/>
        </w:rPr>
        <w:t xml:space="preserve">m izmanto </w:t>
      </w:r>
      <w:r w:rsidR="00B86D8F" w:rsidRPr="003E0F84">
        <w:rPr>
          <w:rFonts w:ascii="Times New Roman" w:hAnsi="Times New Roman" w:cs="Times New Roman"/>
          <w:b/>
        </w:rPr>
        <w:t>Standarta izlaides vērtība aprēķina kalkulatoru</w:t>
      </w:r>
      <w:r w:rsidR="00395F72" w:rsidRPr="00395F72">
        <w:t xml:space="preserve"> </w:t>
      </w:r>
      <w:r w:rsidR="00395F72">
        <w:t>(</w:t>
      </w:r>
      <w:r w:rsidR="00395F72" w:rsidRPr="00395F72">
        <w:rPr>
          <w:rFonts w:ascii="Times New Roman" w:hAnsi="Times New Roman" w:cs="Times New Roman"/>
          <w:i/>
        </w:rPr>
        <w:t>kalkulators ir pieejama Dienestā mājaslapā pie Pasākuma</w:t>
      </w:r>
      <w:r w:rsidR="00395F72">
        <w:rPr>
          <w:rFonts w:ascii="Times New Roman" w:hAnsi="Times New Roman" w:cs="Times New Roman"/>
        </w:rPr>
        <w:t>)</w:t>
      </w:r>
      <w:r w:rsidR="00B86D8F">
        <w:rPr>
          <w:rFonts w:ascii="Times New Roman" w:hAnsi="Times New Roman" w:cs="Times New Roman"/>
        </w:rPr>
        <w:t>. Platības norāda saskaņā ar 2017.gada platību maksājumiem deklarētajām platībām, lauks</w:t>
      </w:r>
      <w:r w:rsidR="003E0F84">
        <w:rPr>
          <w:rFonts w:ascii="Times New Roman" w:hAnsi="Times New Roman" w:cs="Times New Roman"/>
        </w:rPr>
        <w:t>aimnie</w:t>
      </w:r>
      <w:r w:rsidR="00B86D8F">
        <w:rPr>
          <w:rFonts w:ascii="Times New Roman" w:hAnsi="Times New Roman" w:cs="Times New Roman"/>
        </w:rPr>
        <w:t>cības dzīvnieku skaitu ganāmpulkā uz 31.12.2017.</w:t>
      </w:r>
      <w:r>
        <w:rPr>
          <w:rFonts w:ascii="Times New Roman" w:hAnsi="Times New Roman" w:cs="Times New Roman"/>
        </w:rPr>
        <w:t xml:space="preserve"> </w:t>
      </w:r>
      <w:r w:rsidR="003E0F84">
        <w:rPr>
          <w:rFonts w:ascii="Times New Roman" w:hAnsi="Times New Roman" w:cs="Times New Roman"/>
        </w:rPr>
        <w:t xml:space="preserve">Ja uz Projekta iesniegšanas dienu SI vērtība bija zemāka par </w:t>
      </w:r>
      <w:r w:rsidRPr="00330CD0">
        <w:rPr>
          <w:rFonts w:ascii="Times New Roman" w:hAnsi="Times New Roman" w:cs="Times New Roman"/>
        </w:rPr>
        <w:t xml:space="preserve">15 000 </w:t>
      </w:r>
      <w:proofErr w:type="spellStart"/>
      <w:r w:rsidRPr="003E0F84">
        <w:rPr>
          <w:rFonts w:ascii="Times New Roman" w:hAnsi="Times New Roman" w:cs="Times New Roman"/>
          <w:i/>
        </w:rPr>
        <w:t>euro</w:t>
      </w:r>
      <w:proofErr w:type="spellEnd"/>
      <w:r w:rsidRPr="00330CD0">
        <w:rPr>
          <w:rFonts w:ascii="Times New Roman" w:hAnsi="Times New Roman" w:cs="Times New Roman"/>
        </w:rPr>
        <w:t xml:space="preserve">  (min</w:t>
      </w:r>
      <w:r w:rsidR="003E0F84">
        <w:rPr>
          <w:rFonts w:ascii="Times New Roman" w:hAnsi="Times New Roman" w:cs="Times New Roman"/>
        </w:rPr>
        <w:t xml:space="preserve">imāli sasniedzamā robežvērtība), pieaugumu rēķina pret 15 000 </w:t>
      </w:r>
      <w:proofErr w:type="spellStart"/>
      <w:r w:rsidR="003E0F84" w:rsidRPr="003E0F84">
        <w:rPr>
          <w:rFonts w:ascii="Times New Roman" w:hAnsi="Times New Roman" w:cs="Times New Roman"/>
          <w:i/>
        </w:rPr>
        <w:t>euro</w:t>
      </w:r>
      <w:proofErr w:type="spellEnd"/>
      <w:r w:rsidR="003E0F84">
        <w:rPr>
          <w:rFonts w:ascii="Times New Roman" w:hAnsi="Times New Roman" w:cs="Times New Roman"/>
        </w:rPr>
        <w:t>.</w:t>
      </w:r>
    </w:p>
    <w:p w14:paraId="3F33D1E0" w14:textId="77777777" w:rsidR="0019496D" w:rsidRDefault="004C1038" w:rsidP="00A40E2E">
      <w:pPr>
        <w:pStyle w:val="ListParagraph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aprēķinu iesniedz kopā ar pārskatu.</w:t>
      </w:r>
    </w:p>
    <w:p w14:paraId="42074C4D" w14:textId="77777777" w:rsidR="00A40E2E" w:rsidRDefault="00A40E2E" w:rsidP="004774B3">
      <w:pPr>
        <w:pStyle w:val="ListParagraph"/>
        <w:ind w:left="709" w:firstLine="371"/>
        <w:jc w:val="both"/>
        <w:rPr>
          <w:rFonts w:ascii="Times New Roman" w:hAnsi="Times New Roman" w:cs="Times New Roman"/>
          <w:i/>
        </w:rPr>
      </w:pPr>
      <w:r w:rsidRPr="004774B3">
        <w:rPr>
          <w:rFonts w:ascii="Times New Roman" w:hAnsi="Times New Roman" w:cs="Times New Roman"/>
          <w:i/>
        </w:rPr>
        <w:t>Ja ir novirzes no plānotā (sasniegti rādītāji ir zemāki, vai cita veida novirzes), sniedz pamat</w:t>
      </w:r>
      <w:r w:rsidR="004774B3" w:rsidRPr="004774B3">
        <w:rPr>
          <w:rFonts w:ascii="Times New Roman" w:hAnsi="Times New Roman" w:cs="Times New Roman"/>
          <w:i/>
        </w:rPr>
        <w:t>ojumu par novirzēm sasniedzamaj</w:t>
      </w:r>
      <w:r w:rsidRPr="004774B3">
        <w:rPr>
          <w:rFonts w:ascii="Times New Roman" w:hAnsi="Times New Roman" w:cs="Times New Roman"/>
          <w:i/>
        </w:rPr>
        <w:t>os rādītājos</w:t>
      </w:r>
      <w:r w:rsidR="004774B3">
        <w:rPr>
          <w:rFonts w:ascii="Times New Roman" w:hAnsi="Times New Roman" w:cs="Times New Roman"/>
          <w:i/>
        </w:rPr>
        <w:t>.</w:t>
      </w:r>
    </w:p>
    <w:p w14:paraId="2D06FC37" w14:textId="77777777" w:rsidR="001B7A9B" w:rsidRPr="001B7A9B" w:rsidRDefault="001B7A9B" w:rsidP="004774B3">
      <w:pPr>
        <w:pStyle w:val="ListParagraph"/>
        <w:ind w:left="709" w:firstLine="371"/>
        <w:jc w:val="both"/>
        <w:rPr>
          <w:rFonts w:ascii="Times New Roman" w:hAnsi="Times New Roman" w:cs="Times New Roman"/>
        </w:rPr>
      </w:pPr>
    </w:p>
    <w:p w14:paraId="0006A672" w14:textId="77777777" w:rsidR="004774B3" w:rsidRPr="001B7A9B" w:rsidRDefault="004774B3" w:rsidP="004774B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proofErr w:type="spellStart"/>
      <w:r w:rsidRPr="001B7A9B">
        <w:rPr>
          <w:rFonts w:ascii="Times New Roman" w:hAnsi="Times New Roman" w:cs="Times New Roman"/>
          <w:b/>
        </w:rPr>
        <w:t>Darījumdarbības</w:t>
      </w:r>
      <w:proofErr w:type="spellEnd"/>
      <w:r w:rsidRPr="001B7A9B">
        <w:rPr>
          <w:rFonts w:ascii="Times New Roman" w:hAnsi="Times New Roman" w:cs="Times New Roman"/>
          <w:b/>
        </w:rPr>
        <w:t xml:space="preserve"> plānā izpildāmie nosacījumi</w:t>
      </w:r>
    </w:p>
    <w:p w14:paraId="1A2C1C70" w14:textId="77777777" w:rsidR="004774B3" w:rsidRPr="004774B3" w:rsidRDefault="004774B3" w:rsidP="00DC07C8">
      <w:pPr>
        <w:pStyle w:val="ListParagraph"/>
        <w:ind w:left="709" w:firstLine="37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Pārskatā ir definēti </w:t>
      </w:r>
      <w:proofErr w:type="spellStart"/>
      <w:r>
        <w:rPr>
          <w:rFonts w:ascii="Times New Roman" w:hAnsi="Times New Roman" w:cs="Times New Roman"/>
        </w:rPr>
        <w:t>da</w:t>
      </w:r>
      <w:r w:rsidR="00DC07C8">
        <w:rPr>
          <w:rFonts w:ascii="Times New Roman" w:hAnsi="Times New Roman" w:cs="Times New Roman"/>
        </w:rPr>
        <w:t>rījumdarbības</w:t>
      </w:r>
      <w:proofErr w:type="spellEnd"/>
      <w:r w:rsidR="00DC07C8">
        <w:rPr>
          <w:rFonts w:ascii="Times New Roman" w:hAnsi="Times New Roman" w:cs="Times New Roman"/>
        </w:rPr>
        <w:t xml:space="preserve"> plāna laikā izpildāmie nosacījumi. Atbalsta saņēmējs atzīmē, kurš no nosacījumiem bija jāizpilda un rezultātu (piem., ir iegūts bioloģiskās saimniekošanas sistēmas sertifikāts)</w:t>
      </w:r>
      <w:r w:rsidR="00430F63">
        <w:rPr>
          <w:rFonts w:ascii="Times New Roman" w:hAnsi="Times New Roman" w:cs="Times New Roman"/>
        </w:rPr>
        <w:t>.</w:t>
      </w:r>
    </w:p>
    <w:p w14:paraId="294BB0EF" w14:textId="77777777" w:rsidR="004774B3" w:rsidRDefault="00DC07C8" w:rsidP="004774B3">
      <w:pPr>
        <w:pStyle w:val="ListParagraph"/>
        <w:ind w:left="709" w:firstLine="37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 </w:t>
      </w:r>
      <w:proofErr w:type="spellStart"/>
      <w:r>
        <w:rPr>
          <w:rFonts w:ascii="Times New Roman" w:hAnsi="Times New Roman" w:cs="Times New Roman"/>
        </w:rPr>
        <w:t>darījumdarbības</w:t>
      </w:r>
      <w:proofErr w:type="spellEnd"/>
      <w:r>
        <w:rPr>
          <w:rFonts w:ascii="Times New Roman" w:hAnsi="Times New Roman" w:cs="Times New Roman"/>
        </w:rPr>
        <w:t xml:space="preserve"> plāna laikā bija papildus plānotas darbības (</w:t>
      </w:r>
      <w:r w:rsidR="00E0114D">
        <w:rPr>
          <w:rFonts w:ascii="Times New Roman" w:hAnsi="Times New Roman" w:cs="Times New Roman"/>
        </w:rPr>
        <w:t>papildus ap</w:t>
      </w:r>
      <w:r>
        <w:rPr>
          <w:rFonts w:ascii="Times New Roman" w:hAnsi="Times New Roman" w:cs="Times New Roman"/>
        </w:rPr>
        <w:t>mācības, konsultācijas</w:t>
      </w:r>
      <w:r w:rsidR="00E0114D">
        <w:rPr>
          <w:rFonts w:ascii="Times New Roman" w:hAnsi="Times New Roman" w:cs="Times New Roman"/>
        </w:rPr>
        <w:t xml:space="preserve"> u.c.) uzskaita to izpildi.</w:t>
      </w:r>
    </w:p>
    <w:p w14:paraId="57CF8374" w14:textId="77777777" w:rsidR="00E0114D" w:rsidRPr="00091A3E" w:rsidRDefault="00E0114D" w:rsidP="00E0114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091A3E">
        <w:rPr>
          <w:rFonts w:ascii="Times New Roman" w:hAnsi="Times New Roman" w:cs="Times New Roman"/>
          <w:b/>
        </w:rPr>
        <w:t>Veiktie ieguldījumi</w:t>
      </w:r>
    </w:p>
    <w:p w14:paraId="4EF2DD78" w14:textId="77777777" w:rsidR="004C1038" w:rsidRDefault="00E0114D" w:rsidP="00091A3E">
      <w:pPr>
        <w:pStyle w:val="ListParagraph"/>
        <w:ind w:left="567" w:firstLine="513"/>
        <w:jc w:val="both"/>
      </w:pPr>
      <w:r>
        <w:rPr>
          <w:rFonts w:ascii="Times New Roman" w:hAnsi="Times New Roman" w:cs="Times New Roman"/>
        </w:rPr>
        <w:t>Ja ieguldījumi veikti atbilstoši plānotajam</w:t>
      </w:r>
      <w:r w:rsidR="00091A3E">
        <w:rPr>
          <w:rFonts w:ascii="Times New Roman" w:hAnsi="Times New Roman" w:cs="Times New Roman"/>
        </w:rPr>
        <w:t xml:space="preserve"> un apstiprinātai tāmei, atzīmē, ka veikti atbilstoši plānotajam.</w:t>
      </w:r>
      <w:r w:rsidR="00091A3E" w:rsidRPr="00091A3E">
        <w:t xml:space="preserve"> </w:t>
      </w:r>
    </w:p>
    <w:p w14:paraId="562726C0" w14:textId="77777777" w:rsidR="00E0114D" w:rsidRPr="00E0114D" w:rsidRDefault="00091A3E" w:rsidP="00091A3E">
      <w:pPr>
        <w:pStyle w:val="ListParagraph"/>
        <w:ind w:left="567" w:firstLine="513"/>
        <w:jc w:val="both"/>
        <w:rPr>
          <w:rFonts w:ascii="Times New Roman" w:hAnsi="Times New Roman" w:cs="Times New Roman"/>
        </w:rPr>
      </w:pPr>
      <w:r w:rsidRPr="00091A3E">
        <w:rPr>
          <w:rFonts w:ascii="Times New Roman" w:hAnsi="Times New Roman" w:cs="Times New Roman"/>
        </w:rPr>
        <w:t xml:space="preserve">Ja projektā plānoti </w:t>
      </w:r>
      <w:r w:rsidRPr="00430F63">
        <w:rPr>
          <w:rFonts w:ascii="Times New Roman" w:hAnsi="Times New Roman" w:cs="Times New Roman"/>
          <w:u w:val="single"/>
        </w:rPr>
        <w:t>papildus</w:t>
      </w:r>
      <w:r w:rsidRPr="00091A3E">
        <w:rPr>
          <w:rFonts w:ascii="Times New Roman" w:hAnsi="Times New Roman" w:cs="Times New Roman"/>
        </w:rPr>
        <w:t xml:space="preserve"> ilgtermiņa ieguldījumi</w:t>
      </w:r>
      <w:r w:rsidR="004C1038">
        <w:rPr>
          <w:rFonts w:ascii="Times New Roman" w:hAnsi="Times New Roman" w:cs="Times New Roman"/>
        </w:rPr>
        <w:t xml:space="preserve"> (par saimniecības līdzekļiem) </w:t>
      </w:r>
      <w:r w:rsidRPr="00091A3E">
        <w:rPr>
          <w:rFonts w:ascii="Times New Roman" w:hAnsi="Times New Roman" w:cs="Times New Roman"/>
        </w:rPr>
        <w:t>un</w:t>
      </w:r>
      <w:r w:rsidR="004C1038">
        <w:rPr>
          <w:rFonts w:ascii="Times New Roman" w:hAnsi="Times New Roman" w:cs="Times New Roman"/>
        </w:rPr>
        <w:t xml:space="preserve"> tie bija</w:t>
      </w:r>
      <w:r w:rsidRPr="00091A3E">
        <w:rPr>
          <w:rFonts w:ascii="Times New Roman" w:hAnsi="Times New Roman" w:cs="Times New Roman"/>
        </w:rPr>
        <w:t xml:space="preserve"> saistīti ar projekta mērķa sasniegšanu (Projekta B.3.4. tabula, Naudas plūsma)</w:t>
      </w:r>
      <w:r w:rsidR="004C1038">
        <w:rPr>
          <w:rFonts w:ascii="Times New Roman" w:hAnsi="Times New Roman" w:cs="Times New Roman"/>
        </w:rPr>
        <w:t>, uzskaita veiktos ieguldījumus</w:t>
      </w:r>
      <w:r w:rsidR="00430F63">
        <w:rPr>
          <w:rFonts w:ascii="Times New Roman" w:hAnsi="Times New Roman" w:cs="Times New Roman"/>
        </w:rPr>
        <w:t xml:space="preserve"> (aizpilda pārskatā norādīto tabulu)</w:t>
      </w:r>
      <w:r w:rsidR="004C1038">
        <w:rPr>
          <w:rFonts w:ascii="Times New Roman" w:hAnsi="Times New Roman" w:cs="Times New Roman"/>
        </w:rPr>
        <w:t>.</w:t>
      </w:r>
    </w:p>
    <w:p w14:paraId="37066BA4" w14:textId="77777777" w:rsidR="0019496D" w:rsidRPr="00C06359" w:rsidRDefault="00605AAA" w:rsidP="0019496D">
      <w:pPr>
        <w:ind w:left="720"/>
        <w:jc w:val="both"/>
        <w:rPr>
          <w:rFonts w:ascii="Times New Roman" w:hAnsi="Times New Roman" w:cs="Times New Roman"/>
          <w:b/>
          <w:u w:val="single"/>
        </w:rPr>
      </w:pPr>
      <w:r w:rsidRPr="00C06359">
        <w:rPr>
          <w:rFonts w:ascii="Times New Roman" w:hAnsi="Times New Roman" w:cs="Times New Roman"/>
          <w:b/>
          <w:u w:val="single"/>
        </w:rPr>
        <w:t xml:space="preserve">2. </w:t>
      </w:r>
      <w:r w:rsidR="00430F63">
        <w:rPr>
          <w:rFonts w:ascii="Times New Roman" w:hAnsi="Times New Roman" w:cs="Times New Roman"/>
          <w:b/>
          <w:u w:val="single"/>
        </w:rPr>
        <w:t>Maksājuma pieprasījumu par gala maksājumu</w:t>
      </w:r>
    </w:p>
    <w:p w14:paraId="0C5C4EE5" w14:textId="77777777" w:rsidR="00605AAA" w:rsidRPr="00E0114D" w:rsidRDefault="00605AAA" w:rsidP="00605AAA">
      <w:pPr>
        <w:ind w:firstLine="720"/>
        <w:jc w:val="both"/>
        <w:rPr>
          <w:rFonts w:ascii="Times New Roman" w:hAnsi="Times New Roman" w:cs="Times New Roman"/>
          <w:b/>
          <w:color w:val="538135" w:themeColor="accent6" w:themeShade="BF"/>
        </w:rPr>
      </w:pPr>
      <w:r>
        <w:rPr>
          <w:rFonts w:ascii="Times New Roman" w:hAnsi="Times New Roman" w:cs="Times New Roman"/>
          <w:b/>
          <w:i/>
          <w:color w:val="538135" w:themeColor="accent6" w:themeShade="BF"/>
        </w:rPr>
        <w:t>Maksājuma pieprasījumu</w:t>
      </w:r>
      <w:r w:rsidRPr="00E0114D">
        <w:rPr>
          <w:rFonts w:ascii="Times New Roman" w:hAnsi="Times New Roman" w:cs="Times New Roman"/>
          <w:b/>
          <w:i/>
          <w:color w:val="538135" w:themeColor="accent6" w:themeShade="BF"/>
        </w:rPr>
        <w:t xml:space="preserve"> aizpilda elektroniskajā pieteikšanās sistēmā (EPS) projektu sadaļā, vai</w:t>
      </w:r>
      <w:r>
        <w:rPr>
          <w:rFonts w:ascii="Times New Roman" w:hAnsi="Times New Roman" w:cs="Times New Roman"/>
          <w:b/>
          <w:i/>
          <w:color w:val="538135" w:themeColor="accent6" w:themeShade="BF"/>
        </w:rPr>
        <w:t xml:space="preserve"> papīra formā</w:t>
      </w:r>
      <w:r w:rsidRPr="00E0114D">
        <w:rPr>
          <w:rFonts w:ascii="Times New Roman" w:hAnsi="Times New Roman" w:cs="Times New Roman"/>
          <w:b/>
          <w:i/>
          <w:color w:val="538135" w:themeColor="accent6" w:themeShade="BF"/>
        </w:rPr>
        <w:t xml:space="preserve"> un iesniedzama personīgi vai EPS</w:t>
      </w:r>
      <w:r w:rsidRPr="00E0114D">
        <w:rPr>
          <w:rFonts w:ascii="Times New Roman" w:hAnsi="Times New Roman" w:cs="Times New Roman"/>
          <w:b/>
          <w:color w:val="538135" w:themeColor="accent6" w:themeShade="BF"/>
        </w:rPr>
        <w:t>.</w:t>
      </w:r>
    </w:p>
    <w:p w14:paraId="4C4B5246" w14:textId="77777777" w:rsidR="007B47F2" w:rsidRDefault="000228BD" w:rsidP="007B47F2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Maksājuma pieprasījumu iesniedz </w:t>
      </w:r>
      <w:r w:rsidR="00C06359">
        <w:rPr>
          <w:rFonts w:ascii="Times New Roman" w:hAnsi="Times New Roman" w:cs="Times New Roman"/>
        </w:rPr>
        <w:t xml:space="preserve">par gala maksājumu </w:t>
      </w:r>
      <w:r w:rsidR="00C06359" w:rsidRPr="00C06359">
        <w:rPr>
          <w:rFonts w:ascii="Times New Roman" w:hAnsi="Times New Roman" w:cs="Times New Roman"/>
        </w:rPr>
        <w:t>20 procentu ap</w:t>
      </w:r>
      <w:r w:rsidR="00C06359">
        <w:rPr>
          <w:rFonts w:ascii="Times New Roman" w:hAnsi="Times New Roman" w:cs="Times New Roman"/>
        </w:rPr>
        <w:t>m</w:t>
      </w:r>
      <w:r w:rsidR="000467B0">
        <w:rPr>
          <w:rFonts w:ascii="Times New Roman" w:hAnsi="Times New Roman" w:cs="Times New Roman"/>
        </w:rPr>
        <w:t>ērā no kopē</w:t>
      </w:r>
      <w:r w:rsidR="00430F63">
        <w:rPr>
          <w:rFonts w:ascii="Times New Roman" w:hAnsi="Times New Roman" w:cs="Times New Roman"/>
        </w:rPr>
        <w:t>jās atbalsta summas:</w:t>
      </w:r>
    </w:p>
    <w:p w14:paraId="00A03248" w14:textId="77777777" w:rsidR="001D75DF" w:rsidRDefault="007B47F2" w:rsidP="007B47F2">
      <w:pPr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Ja gala maksājums ir par ilgtermiņa ieguldījumiem, </w:t>
      </w:r>
      <w:r w:rsidR="00430F63">
        <w:rPr>
          <w:rFonts w:ascii="Times New Roman" w:hAnsi="Times New Roman" w:cs="Times New Roman"/>
        </w:rPr>
        <w:t xml:space="preserve">kopā ar maksājuma pieprasījumu </w:t>
      </w:r>
      <w:r>
        <w:rPr>
          <w:rFonts w:ascii="Times New Roman" w:hAnsi="Times New Roman" w:cs="Times New Roman"/>
        </w:rPr>
        <w:t>iesniedz darījumu apliecinošos dokumentus un</w:t>
      </w:r>
      <w:r w:rsidRPr="007B47F2">
        <w:rPr>
          <w:rFonts w:ascii="Times New Roman" w:hAnsi="Times New Roman" w:cs="Times New Roman"/>
        </w:rPr>
        <w:t xml:space="preserve"> konta izrakstu, kas apliecina </w:t>
      </w:r>
      <w:r>
        <w:rPr>
          <w:rFonts w:ascii="Times New Roman" w:hAnsi="Times New Roman" w:cs="Times New Roman"/>
        </w:rPr>
        <w:t>ilgtermiņa ieguldījumu apmaksu bezskaidras naudas norēķina veidā</w:t>
      </w:r>
      <w:r w:rsidR="00430F63">
        <w:rPr>
          <w:rFonts w:ascii="Times New Roman" w:hAnsi="Times New Roman" w:cs="Times New Roman"/>
        </w:rPr>
        <w:t xml:space="preserve"> </w:t>
      </w:r>
      <w:proofErr w:type="spellStart"/>
      <w:r w:rsidR="00430F63">
        <w:rPr>
          <w:rFonts w:ascii="Times New Roman" w:hAnsi="Times New Roman" w:cs="Times New Roman"/>
        </w:rPr>
        <w:t>darījumdarbības</w:t>
      </w:r>
      <w:proofErr w:type="spellEnd"/>
      <w:r w:rsidR="00430F63">
        <w:rPr>
          <w:rFonts w:ascii="Times New Roman" w:hAnsi="Times New Roman" w:cs="Times New Roman"/>
        </w:rPr>
        <w:t xml:space="preserve"> plāna laikā,</w:t>
      </w:r>
      <w:r>
        <w:rPr>
          <w:rFonts w:ascii="Times New Roman" w:hAnsi="Times New Roman" w:cs="Times New Roman"/>
        </w:rPr>
        <w:t xml:space="preserve"> ja šie dokumenti nav iesniegti iepriekš;</w:t>
      </w:r>
    </w:p>
    <w:p w14:paraId="1CB5A862" w14:textId="7E4A0205" w:rsidR="007B47F2" w:rsidRPr="001D75DF" w:rsidRDefault="000467B0" w:rsidP="007B47F2">
      <w:pPr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0467B0">
        <w:rPr>
          <w:rFonts w:ascii="Times New Roman" w:hAnsi="Times New Roman" w:cs="Times New Roman"/>
        </w:rPr>
        <w:t xml:space="preserve">Ja gala maksājums ir par </w:t>
      </w:r>
      <w:r>
        <w:rPr>
          <w:rFonts w:ascii="Times New Roman" w:hAnsi="Times New Roman" w:cs="Times New Roman"/>
        </w:rPr>
        <w:t>vispārējām izmaksām</w:t>
      </w:r>
      <w:r w:rsidRPr="000467B0">
        <w:rPr>
          <w:rFonts w:ascii="Times New Roman" w:hAnsi="Times New Roman" w:cs="Times New Roman"/>
        </w:rPr>
        <w:t>, tai skaitā konsultāciju pakalpojumu, mācību un apg</w:t>
      </w:r>
      <w:r>
        <w:rPr>
          <w:rFonts w:ascii="Times New Roman" w:hAnsi="Times New Roman" w:cs="Times New Roman"/>
        </w:rPr>
        <w:t>rozāmo līdzekļu iegādes izmaksām</w:t>
      </w:r>
      <w:r w:rsidR="002C033C">
        <w:rPr>
          <w:rFonts w:ascii="Times New Roman" w:hAnsi="Times New Roman" w:cs="Times New Roman"/>
        </w:rPr>
        <w:t xml:space="preserve"> un tāmē ir norādīts, piemēram,  “Apgrozāmo līdzekļu iegāde”, “Vispārē</w:t>
      </w:r>
      <w:r w:rsidR="00114433">
        <w:rPr>
          <w:rFonts w:ascii="Times New Roman" w:hAnsi="Times New Roman" w:cs="Times New Roman"/>
        </w:rPr>
        <w:t>jās izmaksas”</w:t>
      </w:r>
      <w:r w:rsidR="002C033C">
        <w:rPr>
          <w:rFonts w:ascii="Times New Roman" w:hAnsi="Times New Roman" w:cs="Times New Roman"/>
        </w:rPr>
        <w:t xml:space="preserve">, </w:t>
      </w:r>
      <w:r w:rsidR="00430F63">
        <w:rPr>
          <w:rFonts w:ascii="Times New Roman" w:hAnsi="Times New Roman" w:cs="Times New Roman"/>
        </w:rPr>
        <w:t xml:space="preserve">kopā ar maksājuma pieprasījumu </w:t>
      </w:r>
      <w:r>
        <w:rPr>
          <w:rFonts w:ascii="Times New Roman" w:hAnsi="Times New Roman" w:cs="Times New Roman"/>
        </w:rPr>
        <w:t xml:space="preserve">iesniedz kopsavilkumu, norādot galvenās izmaksu kategorijas un summas (piem., degvielas iegādes izmaksas – 1000 </w:t>
      </w:r>
      <w:r w:rsidR="00150AAE">
        <w:rPr>
          <w:rFonts w:ascii="Times New Roman" w:hAnsi="Times New Roman" w:cs="Times New Roman"/>
        </w:rPr>
        <w:t>EUR</w:t>
      </w:r>
      <w:r>
        <w:rPr>
          <w:rFonts w:ascii="Times New Roman" w:hAnsi="Times New Roman" w:cs="Times New Roman"/>
        </w:rPr>
        <w:t>, konsultanta pakalpojumu – 500 EUR u.c.)</w:t>
      </w:r>
      <w:r w:rsidR="00A54721">
        <w:rPr>
          <w:rFonts w:ascii="Times New Roman" w:hAnsi="Times New Roman" w:cs="Times New Roman"/>
        </w:rPr>
        <w:t xml:space="preserve">. Ja šīs kategorijas jau ir noteiktas kā tāmes pozīcijas, piemēram </w:t>
      </w:r>
      <w:r w:rsidR="00114433">
        <w:rPr>
          <w:rFonts w:ascii="Times New Roman" w:hAnsi="Times New Roman" w:cs="Times New Roman"/>
        </w:rPr>
        <w:t>–</w:t>
      </w:r>
      <w:r w:rsidR="00A54721">
        <w:rPr>
          <w:rFonts w:ascii="Times New Roman" w:hAnsi="Times New Roman" w:cs="Times New Roman"/>
        </w:rPr>
        <w:t xml:space="preserve"> </w:t>
      </w:r>
      <w:r w:rsidR="00114433">
        <w:rPr>
          <w:rFonts w:ascii="Times New Roman" w:hAnsi="Times New Roman" w:cs="Times New Roman"/>
        </w:rPr>
        <w:t>“</w:t>
      </w:r>
      <w:proofErr w:type="spellStart"/>
      <w:r w:rsidR="00A54721" w:rsidRPr="00A54721">
        <w:rPr>
          <w:rFonts w:ascii="Times New Roman" w:hAnsi="Times New Roman" w:cs="Times New Roman"/>
        </w:rPr>
        <w:t>Rulonu</w:t>
      </w:r>
      <w:proofErr w:type="spellEnd"/>
      <w:r w:rsidR="00A54721" w:rsidRPr="00A54721">
        <w:rPr>
          <w:rFonts w:ascii="Times New Roman" w:hAnsi="Times New Roman" w:cs="Times New Roman"/>
        </w:rPr>
        <w:t xml:space="preserve"> plēve</w:t>
      </w:r>
      <w:r w:rsidR="00A54721">
        <w:rPr>
          <w:rFonts w:ascii="Times New Roman" w:hAnsi="Times New Roman" w:cs="Times New Roman"/>
        </w:rPr>
        <w:t xml:space="preserve"> EUR </w:t>
      </w:r>
      <w:r w:rsidR="00A54721" w:rsidRPr="00A54721">
        <w:rPr>
          <w:rFonts w:ascii="Times New Roman" w:hAnsi="Times New Roman" w:cs="Times New Roman"/>
        </w:rPr>
        <w:t>1162.00</w:t>
      </w:r>
      <w:r w:rsidR="00114433">
        <w:rPr>
          <w:rFonts w:ascii="Times New Roman" w:hAnsi="Times New Roman" w:cs="Times New Roman"/>
        </w:rPr>
        <w:t>”</w:t>
      </w:r>
      <w:r w:rsidR="00A54721">
        <w:rPr>
          <w:rFonts w:ascii="Times New Roman" w:hAnsi="Times New Roman" w:cs="Times New Roman"/>
        </w:rPr>
        <w:t xml:space="preserve">, </w:t>
      </w:r>
      <w:r w:rsidR="00114433">
        <w:rPr>
          <w:rFonts w:ascii="Times New Roman" w:hAnsi="Times New Roman" w:cs="Times New Roman"/>
        </w:rPr>
        <w:t>“</w:t>
      </w:r>
      <w:r w:rsidR="00A54721" w:rsidRPr="00A54721">
        <w:rPr>
          <w:rFonts w:ascii="Times New Roman" w:hAnsi="Times New Roman" w:cs="Times New Roman"/>
        </w:rPr>
        <w:t xml:space="preserve">Degviela </w:t>
      </w:r>
      <w:r w:rsidR="00A54721">
        <w:rPr>
          <w:rFonts w:ascii="Times New Roman" w:hAnsi="Times New Roman" w:cs="Times New Roman"/>
        </w:rPr>
        <w:t xml:space="preserve"> EUR </w:t>
      </w:r>
      <w:r w:rsidR="00A54721" w:rsidRPr="00A54721">
        <w:rPr>
          <w:rFonts w:ascii="Times New Roman" w:hAnsi="Times New Roman" w:cs="Times New Roman"/>
        </w:rPr>
        <w:t>3294.00</w:t>
      </w:r>
      <w:r w:rsidR="00114433">
        <w:rPr>
          <w:rFonts w:ascii="Times New Roman" w:hAnsi="Times New Roman" w:cs="Times New Roman"/>
        </w:rPr>
        <w:t>”</w:t>
      </w:r>
      <w:r w:rsidR="00A54721">
        <w:rPr>
          <w:rFonts w:ascii="Times New Roman" w:hAnsi="Times New Roman" w:cs="Times New Roman"/>
        </w:rPr>
        <w:t>,</w:t>
      </w:r>
      <w:r w:rsidR="002C033C">
        <w:rPr>
          <w:rFonts w:ascii="Times New Roman" w:hAnsi="Times New Roman" w:cs="Times New Roman"/>
        </w:rPr>
        <w:t xml:space="preserve"> un apgrozāmie līdzekļi ir iegādāti par</w:t>
      </w:r>
      <w:r w:rsidR="00114433">
        <w:rPr>
          <w:rFonts w:ascii="Times New Roman" w:hAnsi="Times New Roman" w:cs="Times New Roman"/>
        </w:rPr>
        <w:t xml:space="preserve"> </w:t>
      </w:r>
      <w:r w:rsidR="002C033C">
        <w:rPr>
          <w:rFonts w:ascii="Times New Roman" w:hAnsi="Times New Roman" w:cs="Times New Roman"/>
        </w:rPr>
        <w:t>šīm summām,</w:t>
      </w:r>
      <w:r w:rsidR="00A54721">
        <w:rPr>
          <w:rFonts w:ascii="Times New Roman" w:hAnsi="Times New Roman" w:cs="Times New Roman"/>
        </w:rPr>
        <w:t xml:space="preserve"> kopsavilkums </w:t>
      </w:r>
      <w:r w:rsidR="00114433">
        <w:rPr>
          <w:rFonts w:ascii="Times New Roman" w:hAnsi="Times New Roman" w:cs="Times New Roman"/>
        </w:rPr>
        <w:t>ar ma</w:t>
      </w:r>
      <w:r w:rsidR="002C033C">
        <w:rPr>
          <w:rFonts w:ascii="Times New Roman" w:hAnsi="Times New Roman" w:cs="Times New Roman"/>
        </w:rPr>
        <w:t>k</w:t>
      </w:r>
      <w:r w:rsidR="00114433">
        <w:rPr>
          <w:rFonts w:ascii="Times New Roman" w:hAnsi="Times New Roman" w:cs="Times New Roman"/>
        </w:rPr>
        <w:t>sājumu apliecinošiem dok</w:t>
      </w:r>
      <w:r w:rsidR="002C033C">
        <w:rPr>
          <w:rFonts w:ascii="Times New Roman" w:hAnsi="Times New Roman" w:cs="Times New Roman"/>
        </w:rPr>
        <w:t>um</w:t>
      </w:r>
      <w:r w:rsidR="00114433">
        <w:rPr>
          <w:rFonts w:ascii="Times New Roman" w:hAnsi="Times New Roman" w:cs="Times New Roman"/>
        </w:rPr>
        <w:t>en</w:t>
      </w:r>
      <w:r w:rsidR="002C033C">
        <w:rPr>
          <w:rFonts w:ascii="Times New Roman" w:hAnsi="Times New Roman" w:cs="Times New Roman"/>
        </w:rPr>
        <w:t>tiem nav jāiesniedz</w:t>
      </w:r>
      <w:r w:rsidR="00114433">
        <w:rPr>
          <w:rFonts w:ascii="Times New Roman" w:hAnsi="Times New Roman" w:cs="Times New Roman"/>
        </w:rPr>
        <w:t>.</w:t>
      </w:r>
      <w:r w:rsidR="00114433" w:rsidRPr="001D75DF">
        <w:rPr>
          <w:rFonts w:ascii="Times New Roman" w:hAnsi="Times New Roman" w:cs="Times New Roman"/>
        </w:rPr>
        <w:t xml:space="preserve"> </w:t>
      </w:r>
    </w:p>
    <w:p w14:paraId="3171BE07" w14:textId="3F0923E3" w:rsidR="00114433" w:rsidRDefault="00114433" w:rsidP="00114433">
      <w:pPr>
        <w:ind w:firstLine="567"/>
        <w:jc w:val="both"/>
        <w:rPr>
          <w:rFonts w:ascii="Times New Roman" w:hAnsi="Times New Roman" w:cs="Times New Roman"/>
        </w:rPr>
      </w:pPr>
      <w:r w:rsidRPr="006150A4">
        <w:rPr>
          <w:rFonts w:ascii="Times New Roman" w:hAnsi="Times New Roman" w:cs="Times New Roman"/>
          <w:b/>
          <w:color w:val="FF0000"/>
        </w:rPr>
        <w:t>!</w:t>
      </w:r>
      <w:r>
        <w:rPr>
          <w:rFonts w:ascii="Times New Roman" w:hAnsi="Times New Roman" w:cs="Times New Roman"/>
        </w:rPr>
        <w:t xml:space="preserve"> Lūdzam ņemt vērā, ka, Dienests </w:t>
      </w:r>
      <w:r w:rsidRPr="00114433">
        <w:rPr>
          <w:rFonts w:ascii="Times New Roman" w:hAnsi="Times New Roman" w:cs="Times New Roman"/>
        </w:rPr>
        <w:t xml:space="preserve">pārbaudē uz </w:t>
      </w:r>
      <w:r w:rsidR="00207B58">
        <w:rPr>
          <w:rFonts w:ascii="Times New Roman" w:hAnsi="Times New Roman" w:cs="Times New Roman"/>
        </w:rPr>
        <w:t xml:space="preserve">vietas saimniecībā pārbaudīs </w:t>
      </w:r>
      <w:r w:rsidRPr="00114433">
        <w:rPr>
          <w:rFonts w:ascii="Times New Roman" w:hAnsi="Times New Roman" w:cs="Times New Roman"/>
        </w:rPr>
        <w:t>maksājumu apliecinošo</w:t>
      </w:r>
      <w:r w:rsidR="00207B58">
        <w:rPr>
          <w:rFonts w:ascii="Times New Roman" w:hAnsi="Times New Roman" w:cs="Times New Roman"/>
        </w:rPr>
        <w:t>s</w:t>
      </w:r>
      <w:r w:rsidRPr="00114433">
        <w:rPr>
          <w:rFonts w:ascii="Times New Roman" w:hAnsi="Times New Roman" w:cs="Times New Roman"/>
        </w:rPr>
        <w:t xml:space="preserve"> dokumentu</w:t>
      </w:r>
      <w:r w:rsidR="00207B58">
        <w:rPr>
          <w:rFonts w:ascii="Times New Roman" w:hAnsi="Times New Roman" w:cs="Times New Roman"/>
        </w:rPr>
        <w:t>s</w:t>
      </w:r>
      <w:r w:rsidRPr="00114433">
        <w:rPr>
          <w:rFonts w:ascii="Times New Roman" w:hAnsi="Times New Roman" w:cs="Times New Roman"/>
        </w:rPr>
        <w:t xml:space="preserve"> </w:t>
      </w:r>
      <w:r w:rsidR="00207B58">
        <w:rPr>
          <w:rFonts w:ascii="Times New Roman" w:hAnsi="Times New Roman" w:cs="Times New Roman"/>
        </w:rPr>
        <w:t>par apgrozāmiem līdzekļiem un vispārējām izmaksām</w:t>
      </w:r>
      <w:r w:rsidRPr="00114433">
        <w:rPr>
          <w:rFonts w:ascii="Times New Roman" w:hAnsi="Times New Roman" w:cs="Times New Roman"/>
        </w:rPr>
        <w:t>.</w:t>
      </w:r>
    </w:p>
    <w:p w14:paraId="0009823C" w14:textId="60AB94A1" w:rsidR="000D72FD" w:rsidRDefault="002D3EF9" w:rsidP="00114433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 nav iesniegts konta izraksts par iepriekš apmaksātiem ilgtermiņa ieguldījumiem (80%), konta izrakstu, kas apliecina </w:t>
      </w:r>
      <w:r w:rsidRPr="002D3EF9">
        <w:rPr>
          <w:rFonts w:ascii="Times New Roman" w:hAnsi="Times New Roman" w:cs="Times New Roman"/>
        </w:rPr>
        <w:t>ilgtermiņa ieguldījumu apmaksu bezskaidras naudas norēķina veidā</w:t>
      </w:r>
      <w:r>
        <w:rPr>
          <w:rFonts w:ascii="Times New Roman" w:hAnsi="Times New Roman" w:cs="Times New Roman"/>
        </w:rPr>
        <w:t>, iesniedz kopā ar pēdējo maksājuma pieprasījumu.</w:t>
      </w:r>
    </w:p>
    <w:p w14:paraId="07D5F37B" w14:textId="3FD8C834" w:rsidR="000D72FD" w:rsidRDefault="006609EC" w:rsidP="006150A4">
      <w:pPr>
        <w:ind w:firstLine="567"/>
        <w:jc w:val="both"/>
        <w:rPr>
          <w:rFonts w:ascii="Times New Roman" w:hAnsi="Times New Roman" w:cs="Times New Roman"/>
        </w:rPr>
      </w:pPr>
      <w:r w:rsidRPr="006609EC">
        <w:rPr>
          <w:rFonts w:ascii="Times New Roman" w:hAnsi="Times New Roman" w:cs="Times New Roman"/>
          <w:b/>
          <w:color w:val="FF0000"/>
        </w:rPr>
        <w:t>!</w:t>
      </w:r>
      <w:r>
        <w:rPr>
          <w:rFonts w:ascii="Times New Roman" w:hAnsi="Times New Roman" w:cs="Times New Roman"/>
        </w:rPr>
        <w:t xml:space="preserve"> </w:t>
      </w:r>
      <w:r w:rsidR="000D72FD">
        <w:rPr>
          <w:rFonts w:ascii="Times New Roman" w:hAnsi="Times New Roman" w:cs="Times New Roman"/>
        </w:rPr>
        <w:t xml:space="preserve">Lūdzam ņemt vērā, ka uz pārskata </w:t>
      </w:r>
      <w:r>
        <w:rPr>
          <w:rFonts w:ascii="Times New Roman" w:hAnsi="Times New Roman" w:cs="Times New Roman"/>
        </w:rPr>
        <w:t>iesniegšanas brīdi Atbalsta</w:t>
      </w:r>
      <w:r w:rsidR="000D72FD">
        <w:rPr>
          <w:rFonts w:ascii="Times New Roman" w:hAnsi="Times New Roman" w:cs="Times New Roman"/>
        </w:rPr>
        <w:t xml:space="preserve"> saņēmējam jābūt iesniegtai</w:t>
      </w:r>
      <w:r w:rsidR="00522A55">
        <w:rPr>
          <w:rFonts w:ascii="Times New Roman" w:hAnsi="Times New Roman" w:cs="Times New Roman"/>
        </w:rPr>
        <w:t xml:space="preserve"> Valsts ieņēmumu dienestā</w:t>
      </w:r>
      <w:r w:rsidR="000D72FD">
        <w:rPr>
          <w:rFonts w:ascii="Times New Roman" w:hAnsi="Times New Roman" w:cs="Times New Roman"/>
        </w:rPr>
        <w:t xml:space="preserve"> Iedzīvotāju ienākumu nodokļa Ga</w:t>
      </w:r>
      <w:r>
        <w:rPr>
          <w:rFonts w:ascii="Times New Roman" w:hAnsi="Times New Roman" w:cs="Times New Roman"/>
        </w:rPr>
        <w:t xml:space="preserve">da </w:t>
      </w:r>
      <w:r w:rsidR="000D72FD">
        <w:rPr>
          <w:rFonts w:ascii="Times New Roman" w:hAnsi="Times New Roman" w:cs="Times New Roman"/>
        </w:rPr>
        <w:t>deklarācijai vai Gada pārskatam</w:t>
      </w:r>
      <w:r>
        <w:rPr>
          <w:rFonts w:ascii="Times New Roman" w:hAnsi="Times New Roman" w:cs="Times New Roman"/>
        </w:rPr>
        <w:t xml:space="preserve"> par </w:t>
      </w:r>
      <w:proofErr w:type="spellStart"/>
      <w:r>
        <w:rPr>
          <w:rFonts w:ascii="Times New Roman" w:hAnsi="Times New Roman" w:cs="Times New Roman"/>
        </w:rPr>
        <w:t>darījumdarbības</w:t>
      </w:r>
      <w:proofErr w:type="spellEnd"/>
      <w:r>
        <w:rPr>
          <w:rFonts w:ascii="Times New Roman" w:hAnsi="Times New Roman" w:cs="Times New Roman"/>
        </w:rPr>
        <w:t xml:space="preserve"> plāna īstenošanas gadu. </w:t>
      </w:r>
    </w:p>
    <w:p w14:paraId="35EA6FF1" w14:textId="77777777" w:rsidR="000D72FD" w:rsidRDefault="000D72FD" w:rsidP="006150A4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Pēc pārskata un maksājuma pieprasījuma izvērtēšanas, ja </w:t>
      </w:r>
      <w:proofErr w:type="spellStart"/>
      <w:r>
        <w:rPr>
          <w:rFonts w:ascii="Times New Roman" w:hAnsi="Times New Roman" w:cs="Times New Roman"/>
        </w:rPr>
        <w:t>darījumdarbības</w:t>
      </w:r>
      <w:proofErr w:type="spellEnd"/>
      <w:r>
        <w:rPr>
          <w:rFonts w:ascii="Times New Roman" w:hAnsi="Times New Roman" w:cs="Times New Roman"/>
        </w:rPr>
        <w:t xml:space="preserve"> plāns īstenots atbilstoši plānotajam, Lauku atbalsta</w:t>
      </w:r>
      <w:r w:rsidR="006609EC">
        <w:rPr>
          <w:rFonts w:ascii="Times New Roman" w:hAnsi="Times New Roman" w:cs="Times New Roman"/>
        </w:rPr>
        <w:t xml:space="preserve"> dienests veiks gala maksājumu 20% apmērā no apstiprinātās summas.</w:t>
      </w:r>
    </w:p>
    <w:p w14:paraId="0F4B1F83" w14:textId="4298039D" w:rsidR="0033591C" w:rsidRPr="00207B58" w:rsidRDefault="0033591C" w:rsidP="006150A4">
      <w:pPr>
        <w:ind w:firstLine="567"/>
        <w:jc w:val="both"/>
        <w:rPr>
          <w:rFonts w:ascii="Times New Roman" w:hAnsi="Times New Roman" w:cs="Times New Roman"/>
          <w:b/>
        </w:rPr>
      </w:pPr>
      <w:r w:rsidRPr="00207B58">
        <w:rPr>
          <w:rFonts w:ascii="Times New Roman" w:hAnsi="Times New Roman" w:cs="Times New Roman"/>
          <w:b/>
        </w:rPr>
        <w:t xml:space="preserve">Ja plānotie rādītāji un mērķi nav sasniegti plānotajā periodā, ir iespējams pagarināt </w:t>
      </w:r>
      <w:proofErr w:type="spellStart"/>
      <w:r w:rsidRPr="00207B58">
        <w:rPr>
          <w:rFonts w:ascii="Times New Roman" w:hAnsi="Times New Roman" w:cs="Times New Roman"/>
          <w:b/>
        </w:rPr>
        <w:t>darījumdarbības</w:t>
      </w:r>
      <w:proofErr w:type="spellEnd"/>
      <w:r w:rsidRPr="00207B58">
        <w:rPr>
          <w:rFonts w:ascii="Times New Roman" w:hAnsi="Times New Roman" w:cs="Times New Roman"/>
          <w:b/>
        </w:rPr>
        <w:t xml:space="preserve"> plāna īstenošanu, bet ne vairāk par 4 gadiem.</w:t>
      </w:r>
    </w:p>
    <w:p w14:paraId="551274CD" w14:textId="08F57096" w:rsidR="006150A4" w:rsidRPr="00BE6986" w:rsidRDefault="006150A4" w:rsidP="006150A4">
      <w:pPr>
        <w:ind w:firstLine="567"/>
        <w:jc w:val="both"/>
        <w:rPr>
          <w:rFonts w:ascii="Times New Roman" w:hAnsi="Times New Roman" w:cs="Times New Roman"/>
        </w:rPr>
      </w:pPr>
      <w:r w:rsidRPr="006150A4">
        <w:rPr>
          <w:rFonts w:ascii="Times New Roman" w:hAnsi="Times New Roman" w:cs="Times New Roman"/>
          <w:b/>
          <w:color w:val="FF0000"/>
        </w:rPr>
        <w:t>!</w:t>
      </w:r>
      <w:r w:rsidRPr="006150A4">
        <w:rPr>
          <w:rFonts w:ascii="Times New Roman" w:hAnsi="Times New Roman" w:cs="Times New Roman"/>
        </w:rPr>
        <w:t xml:space="preserve"> </w:t>
      </w:r>
      <w:r w:rsidR="00207B58" w:rsidRPr="006150A4">
        <w:rPr>
          <w:rFonts w:ascii="Times New Roman" w:hAnsi="Times New Roman" w:cs="Times New Roman"/>
        </w:rPr>
        <w:t xml:space="preserve">Atbalsta saņēmējam saimniecisko darbību jāveic vismaz četrus noslēgtus gadus pēc tam, kad stājies spēkā lēmums par projekta iesnieguma apstiprināšanu. Ja </w:t>
      </w:r>
      <w:proofErr w:type="spellStart"/>
      <w:r w:rsidR="00207B58" w:rsidRPr="006150A4">
        <w:rPr>
          <w:rFonts w:ascii="Times New Roman" w:hAnsi="Times New Roman" w:cs="Times New Roman"/>
        </w:rPr>
        <w:t>darījumdarbības</w:t>
      </w:r>
      <w:proofErr w:type="spellEnd"/>
      <w:r w:rsidR="00207B58" w:rsidRPr="006150A4">
        <w:rPr>
          <w:rFonts w:ascii="Times New Roman" w:hAnsi="Times New Roman" w:cs="Times New Roman"/>
        </w:rPr>
        <w:t xml:space="preserve"> plāna izpilde plānota otrajā vai trešajā gadā, pēc izpildes un pēdējā maksājuma saņemšanas, atbalsta saņēmējam jānodrošina </w:t>
      </w:r>
      <w:proofErr w:type="spellStart"/>
      <w:r w:rsidR="00207B58" w:rsidRPr="006150A4">
        <w:rPr>
          <w:rFonts w:ascii="Times New Roman" w:hAnsi="Times New Roman" w:cs="Times New Roman"/>
        </w:rPr>
        <w:t>darījumdarbības</w:t>
      </w:r>
      <w:proofErr w:type="spellEnd"/>
      <w:r w:rsidR="00207B58" w:rsidRPr="006150A4">
        <w:rPr>
          <w:rFonts w:ascii="Times New Roman" w:hAnsi="Times New Roman" w:cs="Times New Roman"/>
        </w:rPr>
        <w:t xml:space="preserve"> plānā sasniegto rādītāju saglabāšana turpmākos gadus (līdz 4.gadam pēc projekta apstiprināšanas)</w:t>
      </w:r>
      <w:r>
        <w:rPr>
          <w:rFonts w:ascii="Times New Roman" w:hAnsi="Times New Roman" w:cs="Times New Roman"/>
        </w:rPr>
        <w:t>.</w:t>
      </w:r>
    </w:p>
    <w:sectPr w:rsidR="006150A4" w:rsidRPr="00BE6986" w:rsidSect="0096081E">
      <w:pgSz w:w="11906" w:h="16838"/>
      <w:pgMar w:top="1440" w:right="851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2B17F2"/>
    <w:multiLevelType w:val="hybridMultilevel"/>
    <w:tmpl w:val="7D488F22"/>
    <w:lvl w:ilvl="0" w:tplc="2C8ED2B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28527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986"/>
    <w:rsid w:val="000228BD"/>
    <w:rsid w:val="000467B0"/>
    <w:rsid w:val="00091A3E"/>
    <w:rsid w:val="000C57FD"/>
    <w:rsid w:val="000D72FD"/>
    <w:rsid w:val="00114433"/>
    <w:rsid w:val="00150AAE"/>
    <w:rsid w:val="0019496D"/>
    <w:rsid w:val="001B7A9B"/>
    <w:rsid w:val="001D75DF"/>
    <w:rsid w:val="00207B58"/>
    <w:rsid w:val="002C033C"/>
    <w:rsid w:val="002D3EF9"/>
    <w:rsid w:val="00330CD0"/>
    <w:rsid w:val="0033591C"/>
    <w:rsid w:val="00395F72"/>
    <w:rsid w:val="003E0F84"/>
    <w:rsid w:val="00430F63"/>
    <w:rsid w:val="004774B3"/>
    <w:rsid w:val="004C1038"/>
    <w:rsid w:val="00522A55"/>
    <w:rsid w:val="005D4619"/>
    <w:rsid w:val="00605AAA"/>
    <w:rsid w:val="006150A4"/>
    <w:rsid w:val="00646861"/>
    <w:rsid w:val="006609EC"/>
    <w:rsid w:val="006B1B85"/>
    <w:rsid w:val="006C255D"/>
    <w:rsid w:val="007B47F2"/>
    <w:rsid w:val="00870DCD"/>
    <w:rsid w:val="0096081E"/>
    <w:rsid w:val="00A40E2E"/>
    <w:rsid w:val="00A54721"/>
    <w:rsid w:val="00B86D8F"/>
    <w:rsid w:val="00BE63C7"/>
    <w:rsid w:val="00BE6986"/>
    <w:rsid w:val="00C06359"/>
    <w:rsid w:val="00C97A0E"/>
    <w:rsid w:val="00D76495"/>
    <w:rsid w:val="00DC07C8"/>
    <w:rsid w:val="00E0114D"/>
    <w:rsid w:val="00ED0B48"/>
    <w:rsid w:val="00F2480B"/>
    <w:rsid w:val="00F749E5"/>
    <w:rsid w:val="00F7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2BF8E"/>
  <w15:chartTrackingRefBased/>
  <w15:docId w15:val="{C9D1CC91-EB71-4B3D-8F0A-F11D6087D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A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0B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6E7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70DC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22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2A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2A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2A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2A5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A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3504</Words>
  <Characters>1998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Upeniece</dc:creator>
  <cp:keywords/>
  <dc:description/>
  <cp:lastModifiedBy>Inga Benfelde</cp:lastModifiedBy>
  <cp:revision>2</cp:revision>
  <dcterms:created xsi:type="dcterms:W3CDTF">2022-10-24T11:56:00Z</dcterms:created>
  <dcterms:modified xsi:type="dcterms:W3CDTF">2022-10-24T11:56:00Z</dcterms:modified>
</cp:coreProperties>
</file>