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544B" w14:textId="77777777" w:rsidR="00185B19" w:rsidRDefault="00185B19" w:rsidP="00185B19">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66A0170" wp14:editId="1BC6091F">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25533" cy="748161"/>
                    </a:xfrm>
                    <a:prstGeom prst="rect">
                      <a:avLst/>
                    </a:prstGeom>
                    <a:ln/>
                  </pic:spPr>
                </pic:pic>
              </a:graphicData>
            </a:graphic>
          </wp:inline>
        </w:drawing>
      </w:r>
    </w:p>
    <w:p w14:paraId="6523AF2A"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2503CA02" w14:textId="39FDA62F"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4. rīcība "Jauniešu iniciatīvas" </w:t>
      </w:r>
    </w:p>
    <w:p w14:paraId="2CE39C39" w14:textId="77777777" w:rsidR="00DC440B" w:rsidRDefault="00DC440B" w:rsidP="00185B19">
      <w:pPr>
        <w:pBdr>
          <w:top w:val="nil"/>
          <w:left w:val="nil"/>
          <w:bottom w:val="nil"/>
          <w:right w:val="nil"/>
          <w:between w:val="nil"/>
        </w:pBdr>
        <w:ind w:left="100"/>
        <w:jc w:val="center"/>
        <w:rPr>
          <w:rFonts w:ascii="Times New Roman" w:eastAsia="Times New Roman" w:hAnsi="Times New Roman" w:cs="Times New Roman"/>
          <w:sz w:val="24"/>
          <w:szCs w:val="24"/>
        </w:rPr>
      </w:pPr>
    </w:p>
    <w:p w14:paraId="1D6969D9" w14:textId="5309753E"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700E695E"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p>
    <w:p w14:paraId="73ED3C8C"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6F38BB5F" w14:textId="77777777" w:rsidR="00185B19" w:rsidRDefault="00185B19" w:rsidP="00185B19"/>
    <w:p w14:paraId="6E5E7B96" w14:textId="77777777" w:rsidR="009C0E23" w:rsidRDefault="009C0E23"/>
    <w:tbl>
      <w:tblPr>
        <w:tblW w:w="14307" w:type="dxa"/>
        <w:tblBorders>
          <w:top w:val="nil"/>
          <w:left w:val="nil"/>
          <w:bottom w:val="nil"/>
          <w:right w:val="nil"/>
          <w:insideH w:val="nil"/>
          <w:insideV w:val="nil"/>
        </w:tblBorders>
        <w:tblLayout w:type="fixed"/>
        <w:tblLook w:val="0600" w:firstRow="0" w:lastRow="0" w:firstColumn="0" w:lastColumn="0" w:noHBand="1" w:noVBand="1"/>
      </w:tblPr>
      <w:tblGrid>
        <w:gridCol w:w="900"/>
        <w:gridCol w:w="2190"/>
        <w:gridCol w:w="5547"/>
        <w:gridCol w:w="1843"/>
        <w:gridCol w:w="3827"/>
      </w:tblGrid>
      <w:tr w:rsidR="00185B19" w:rsidRPr="00185B19" w14:paraId="7AAFA01E" w14:textId="202EF72A" w:rsidTr="00DF766B">
        <w:trPr>
          <w:trHeight w:val="71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8A46D8" w14:textId="75BA43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Nr.</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ACCA628"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Kritērijs</w:t>
            </w:r>
          </w:p>
        </w:tc>
        <w:tc>
          <w:tcPr>
            <w:tcW w:w="55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80F36A0"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Paskaidrojoša informācija</w:t>
            </w:r>
          </w:p>
        </w:tc>
        <w:tc>
          <w:tcPr>
            <w:tcW w:w="1843" w:type="dxa"/>
            <w:tcBorders>
              <w:top w:val="single" w:sz="8" w:space="0" w:color="000000"/>
              <w:left w:val="nil"/>
              <w:bottom w:val="single" w:sz="8" w:space="0" w:color="000000"/>
              <w:right w:val="single" w:sz="8" w:space="0" w:color="000000"/>
            </w:tcBorders>
            <w:vAlign w:val="center"/>
          </w:tcPr>
          <w:p w14:paraId="2732F111"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Jā vai Nē un</w:t>
            </w:r>
          </w:p>
          <w:p w14:paraId="3985B5A4" w14:textId="6856D74A"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Pašvērtējuma punkti</w:t>
            </w:r>
          </w:p>
        </w:tc>
        <w:tc>
          <w:tcPr>
            <w:tcW w:w="3827" w:type="dxa"/>
            <w:tcBorders>
              <w:top w:val="single" w:sz="8" w:space="0" w:color="000000"/>
              <w:left w:val="nil"/>
              <w:bottom w:val="single" w:sz="8" w:space="0" w:color="000000"/>
              <w:right w:val="single" w:sz="8" w:space="0" w:color="000000"/>
            </w:tcBorders>
            <w:vAlign w:val="center"/>
          </w:tcPr>
          <w:p w14:paraId="44CCB6D0" w14:textId="668E21F9"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Pamatojums vērtējumam</w:t>
            </w:r>
          </w:p>
        </w:tc>
      </w:tr>
      <w:tr w:rsidR="00185B19" w:rsidRPr="00185B19" w14:paraId="64730F66" w14:textId="7C8E1802" w:rsidTr="00DF766B">
        <w:trPr>
          <w:trHeight w:val="177"/>
        </w:trPr>
        <w:tc>
          <w:tcPr>
            <w:tcW w:w="8637"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E9E92D0"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Izslēdzošais kritērijs</w:t>
            </w:r>
          </w:p>
        </w:tc>
        <w:tc>
          <w:tcPr>
            <w:tcW w:w="1843" w:type="dxa"/>
            <w:tcBorders>
              <w:top w:val="nil"/>
              <w:left w:val="single" w:sz="8" w:space="0" w:color="000000"/>
              <w:bottom w:val="single" w:sz="8" w:space="0" w:color="000000"/>
              <w:right w:val="single" w:sz="8" w:space="0" w:color="000000"/>
            </w:tcBorders>
            <w:shd w:val="clear" w:color="auto" w:fill="EFEFEF"/>
          </w:tcPr>
          <w:p w14:paraId="6EF8CDA4"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FEFEF"/>
          </w:tcPr>
          <w:p w14:paraId="723C0BBF"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4BA139EE" w14:textId="049B8485" w:rsidTr="00185B19">
        <w:trPr>
          <w:trHeight w:val="2071"/>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22B41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atbilstība Stratēģijas Rīcības plānā iekļautajai 4.rīcībai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763AFB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atbilst Stratēģijas Rīcības plānā iekļautajai 4.rīcībai  –  projekta iesniegums tiek vērtēts tālāk.</w:t>
            </w:r>
          </w:p>
          <w:p w14:paraId="365A009D" w14:textId="77777777" w:rsidR="00185B19" w:rsidRPr="00185B19" w:rsidRDefault="00185B19" w:rsidP="00185B19">
            <w:pPr>
              <w:jc w:val="both"/>
              <w:rPr>
                <w:rFonts w:ascii="Times New Roman" w:eastAsia="Times New Roman" w:hAnsi="Times New Roman" w:cs="Times New Roman"/>
                <w:sz w:val="22"/>
                <w:szCs w:val="22"/>
              </w:rPr>
            </w:pPr>
          </w:p>
          <w:p w14:paraId="35D652C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neatbilst Stratēģijas Rīcības plānā iekļautajai 4.rīcībai  – projekta iesniegums netiek vērtēts tālāk un saņem negatīvu atzinumu.</w:t>
            </w:r>
          </w:p>
          <w:p w14:paraId="7A32DB5B"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 </w:t>
            </w:r>
          </w:p>
          <w:p w14:paraId="0C16394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Tiek vērtēta projektā plānotā darbība, tās atbilstībai aktivitātei un rīcībai, kurā projekta iesniegums ir iesniegts.</w:t>
            </w:r>
          </w:p>
        </w:tc>
        <w:tc>
          <w:tcPr>
            <w:tcW w:w="1843" w:type="dxa"/>
            <w:tcBorders>
              <w:top w:val="nil"/>
              <w:left w:val="nil"/>
              <w:bottom w:val="single" w:sz="8" w:space="0" w:color="000000"/>
              <w:right w:val="single" w:sz="8" w:space="0" w:color="000000"/>
            </w:tcBorders>
          </w:tcPr>
          <w:p w14:paraId="4A7E3E11"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5D37859B"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484456E5" w14:textId="473714C4" w:rsidTr="00185B19">
        <w:trPr>
          <w:trHeight w:val="2071"/>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424BC" w14:textId="480CB559" w:rsidR="00185B19" w:rsidRPr="00185B19" w:rsidRDefault="00185B19" w:rsidP="00DF766B">
            <w:pPr>
              <w:widowControl w:val="0"/>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 xml:space="preserve">Projekta iesniedzējs ir pašvaldība, </w:t>
            </w:r>
            <w:r w:rsidR="00DC440B">
              <w:rPr>
                <w:rFonts w:ascii="Times New Roman" w:eastAsia="Times New Roman" w:hAnsi="Times New Roman" w:cs="Times New Roman"/>
                <w:sz w:val="22"/>
                <w:szCs w:val="22"/>
              </w:rPr>
              <w:t xml:space="preserve">reliģiska organizācija, </w:t>
            </w:r>
            <w:r w:rsidRPr="00185B19">
              <w:rPr>
                <w:rFonts w:ascii="Times New Roman" w:eastAsia="Times New Roman" w:hAnsi="Times New Roman" w:cs="Times New Roman"/>
                <w:sz w:val="22"/>
                <w:szCs w:val="22"/>
              </w:rPr>
              <w:t>biedrība vai nodibinājums</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EE1E82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JĀ - projekta iesniegums tiek vērtēts tālāk.</w:t>
            </w:r>
          </w:p>
          <w:p w14:paraId="7B9438A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projekta iesniegums netiek vērtēts tālāk un saņem negatīvu atzinumu.</w:t>
            </w:r>
          </w:p>
          <w:p w14:paraId="004E0449" w14:textId="77777777" w:rsidR="00185B19" w:rsidRPr="00185B19" w:rsidRDefault="00185B19" w:rsidP="00185B19">
            <w:pPr>
              <w:jc w:val="both"/>
              <w:rPr>
                <w:rFonts w:ascii="Times New Roman" w:eastAsia="Times New Roman" w:hAnsi="Times New Roman" w:cs="Times New Roman"/>
                <w:sz w:val="22"/>
                <w:szCs w:val="22"/>
              </w:rPr>
            </w:pPr>
          </w:p>
          <w:p w14:paraId="3DCB89F9" w14:textId="77777777" w:rsidR="00DC440B" w:rsidRPr="00DC440B" w:rsidRDefault="00DC440B" w:rsidP="00DC440B">
            <w:pPr>
              <w:jc w:val="both"/>
              <w:rPr>
                <w:rFonts w:ascii="Times New Roman" w:eastAsia="Times New Roman" w:hAnsi="Times New Roman" w:cs="Times New Roman"/>
                <w:sz w:val="22"/>
                <w:szCs w:val="22"/>
              </w:rPr>
            </w:pPr>
            <w:r w:rsidRPr="00DC440B">
              <w:rPr>
                <w:rFonts w:ascii="Times New Roman" w:eastAsia="Times New Roman" w:hAnsi="Times New Roman" w:cs="Times New Roman"/>
                <w:sz w:val="22"/>
                <w:szCs w:val="22"/>
              </w:rPr>
              <w:t>Projekta iesniedzējs izpilda visas zemāk esošās prasības:</w:t>
            </w:r>
          </w:p>
          <w:p w14:paraId="4478E614" w14:textId="4A29C315" w:rsidR="00DC440B" w:rsidRPr="00DC440B" w:rsidRDefault="00DC440B" w:rsidP="00DF766B">
            <w:pPr>
              <w:pStyle w:val="ListParagraph"/>
              <w:numPr>
                <w:ilvl w:val="0"/>
                <w:numId w:val="4"/>
              </w:numPr>
              <w:ind w:left="340" w:hanging="283"/>
              <w:jc w:val="both"/>
              <w:rPr>
                <w:rFonts w:ascii="Times New Roman" w:eastAsia="Times New Roman" w:hAnsi="Times New Roman" w:cs="Times New Roman"/>
                <w:sz w:val="22"/>
                <w:szCs w:val="22"/>
              </w:rPr>
            </w:pPr>
            <w:r w:rsidRPr="00DC440B">
              <w:rPr>
                <w:rFonts w:ascii="Times New Roman" w:eastAsia="Times New Roman" w:hAnsi="Times New Roman" w:cs="Times New Roman"/>
                <w:sz w:val="22"/>
                <w:szCs w:val="22"/>
              </w:rPr>
              <w:t>projektā ir īstenotas darbības, kas saistītas ar dzīvei nepieciešamo prasmju, zināšanu un kompetences iegūšanu neformālās izglītības ceļā;</w:t>
            </w:r>
          </w:p>
          <w:p w14:paraId="6D1F7830" w14:textId="4A10CCD3" w:rsidR="00DC440B" w:rsidRPr="00DC440B" w:rsidRDefault="00DC440B" w:rsidP="00DF766B">
            <w:pPr>
              <w:pStyle w:val="ListParagraph"/>
              <w:numPr>
                <w:ilvl w:val="0"/>
                <w:numId w:val="4"/>
              </w:numPr>
              <w:ind w:left="340" w:hanging="283"/>
              <w:jc w:val="both"/>
              <w:rPr>
                <w:rFonts w:ascii="Times New Roman" w:eastAsia="Times New Roman" w:hAnsi="Times New Roman" w:cs="Times New Roman"/>
                <w:sz w:val="22"/>
                <w:szCs w:val="22"/>
              </w:rPr>
            </w:pPr>
            <w:r w:rsidRPr="00DC440B">
              <w:rPr>
                <w:rFonts w:ascii="Times New Roman" w:eastAsia="Times New Roman" w:hAnsi="Times New Roman" w:cs="Times New Roman"/>
                <w:sz w:val="22"/>
                <w:szCs w:val="22"/>
              </w:rPr>
              <w:t>projektā ir iesaistīts plānotais dalībnieku skaits – ne mazāk kā 10 dalībnieku, no kuriem vismaz 80 procentu ir vecumā no septiņiem līdz 25 gadiem;</w:t>
            </w:r>
          </w:p>
          <w:p w14:paraId="4C071F30" w14:textId="788D260A" w:rsidR="00185B19" w:rsidRPr="00DC440B" w:rsidRDefault="00DC440B" w:rsidP="00DF766B">
            <w:pPr>
              <w:pStyle w:val="ListParagraph"/>
              <w:numPr>
                <w:ilvl w:val="0"/>
                <w:numId w:val="4"/>
              </w:numPr>
              <w:ind w:left="340" w:hanging="283"/>
              <w:jc w:val="both"/>
              <w:rPr>
                <w:rFonts w:ascii="Times New Roman" w:eastAsia="Times New Roman" w:hAnsi="Times New Roman" w:cs="Times New Roman"/>
                <w:sz w:val="22"/>
                <w:szCs w:val="22"/>
              </w:rPr>
            </w:pPr>
            <w:r w:rsidRPr="00DC440B">
              <w:rPr>
                <w:rFonts w:ascii="Times New Roman" w:eastAsia="Times New Roman" w:hAnsi="Times New Roman" w:cs="Times New Roman"/>
                <w:sz w:val="22"/>
                <w:szCs w:val="22"/>
              </w:rPr>
              <w:t>projekta iesniedzējs (izņemot pašvaldību) gadu pirms projekta iesniegšanas vai projekta iesniegšanas gadā ir sniedzis pakalpojumu/organizējis aktivitātes “b” apakšpunktā minētajai mērķa grupai. Minētais fakts ir pierādīts ar projekta pieteikumam pievienotiem pamatojošiem dokumentiem un/vai publiski pieejamām publikācijām, kas apliecina gan īstenotos pasākumus, gan to atbilstību attiecīgajai mērķa grupai.</w:t>
            </w:r>
          </w:p>
        </w:tc>
        <w:tc>
          <w:tcPr>
            <w:tcW w:w="1843" w:type="dxa"/>
            <w:tcBorders>
              <w:top w:val="nil"/>
              <w:left w:val="nil"/>
              <w:bottom w:val="single" w:sz="8" w:space="0" w:color="000000"/>
              <w:right w:val="single" w:sz="8" w:space="0" w:color="000000"/>
            </w:tcBorders>
          </w:tcPr>
          <w:p w14:paraId="6B4E057C"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7248EBA"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373B97F" w14:textId="40844226" w:rsidTr="00DC440B">
        <w:trPr>
          <w:trHeight w:val="882"/>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C66AFC" w14:textId="77777777" w:rsidR="00185B19" w:rsidRPr="00185B19" w:rsidRDefault="00185B19" w:rsidP="00185B19">
            <w:pPr>
              <w:spacing w:after="2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Fiksētā summa 6000 eiro vienam projektam</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5702E637"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JĀ - projekta iesniegums tiek vērtēts tālāk. </w:t>
            </w:r>
          </w:p>
          <w:p w14:paraId="2546AD5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ja summa mazāka par 6000 eiro, projekta iesniegums netiek vērtēts tālāk un saņem negatīvu atzinumu.</w:t>
            </w:r>
          </w:p>
        </w:tc>
        <w:tc>
          <w:tcPr>
            <w:tcW w:w="1843" w:type="dxa"/>
            <w:tcBorders>
              <w:top w:val="nil"/>
              <w:left w:val="nil"/>
              <w:bottom w:val="single" w:sz="8" w:space="0" w:color="000000"/>
              <w:right w:val="single" w:sz="8" w:space="0" w:color="000000"/>
            </w:tcBorders>
          </w:tcPr>
          <w:p w14:paraId="35ACD01B"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CEA77B5"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4F932D3" w14:textId="6CB77A1B" w:rsidTr="00DF766B">
        <w:trPr>
          <w:trHeight w:val="231"/>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700C5A82" w14:textId="77777777" w:rsidR="00185B19" w:rsidRPr="00185B19" w:rsidRDefault="00185B19" w:rsidP="00185B19">
            <w:pPr>
              <w:ind w:left="100"/>
              <w:jc w:val="both"/>
              <w:rPr>
                <w:rFonts w:ascii="Times New Roman" w:eastAsia="Times New Roman" w:hAnsi="Times New Roman" w:cs="Times New Roman"/>
                <w:b/>
                <w:sz w:val="22"/>
                <w:szCs w:val="22"/>
              </w:rPr>
            </w:pPr>
            <w:bookmarkStart w:id="0" w:name="_heading=h.30j0zll" w:colFirst="0" w:colLast="0"/>
            <w:bookmarkEnd w:id="0"/>
            <w:r w:rsidRPr="00185B19">
              <w:rPr>
                <w:rFonts w:ascii="Times New Roman" w:eastAsia="Times New Roman" w:hAnsi="Times New Roman" w:cs="Times New Roman"/>
                <w:b/>
                <w:sz w:val="22"/>
                <w:szCs w:val="22"/>
              </w:rPr>
              <w:t>Kvalitatīvie vērtēšanas kritēriji</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297B0B41"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55D452C5"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478F7479" w14:textId="4D783E3C" w:rsidTr="00185B19">
        <w:trPr>
          <w:trHeight w:val="195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1F9D66"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2E6163D"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FF0073D"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 xml:space="preserve">1 - </w:t>
            </w:r>
            <w:r w:rsidRPr="00185B19">
              <w:rPr>
                <w:rFonts w:ascii="Times New Roman" w:eastAsia="Times New Roman" w:hAnsi="Times New Roman" w:cs="Times New Roman"/>
                <w:sz w:val="22"/>
                <w:szCs w:val="22"/>
              </w:rPr>
              <w:t>projekta iesniedzējs ir iesniedzis vienu projekta  pieteikumu   izsludinātās kārtas vienas rīcības ietvaros.</w:t>
            </w:r>
            <w:r w:rsidRPr="00185B19">
              <w:rPr>
                <w:rFonts w:ascii="Times New Roman" w:eastAsia="Times New Roman" w:hAnsi="Times New Roman" w:cs="Times New Roman"/>
                <w:b/>
                <w:sz w:val="22"/>
                <w:szCs w:val="22"/>
              </w:rPr>
              <w:tab/>
            </w:r>
          </w:p>
          <w:p w14:paraId="26528A46"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projekta iesniedzējs ir iesniedzis vairāk kā vienu projekta pieteikumu izsludinātās kārtas vienas rīcības ietvaros. </w:t>
            </w:r>
          </w:p>
        </w:tc>
        <w:tc>
          <w:tcPr>
            <w:tcW w:w="1843" w:type="dxa"/>
            <w:tcBorders>
              <w:top w:val="nil"/>
              <w:left w:val="nil"/>
              <w:bottom w:val="single" w:sz="8" w:space="0" w:color="000000"/>
              <w:right w:val="single" w:sz="8" w:space="0" w:color="000000"/>
            </w:tcBorders>
          </w:tcPr>
          <w:p w14:paraId="6807EDE0"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18F86881"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6A5BCDC1" w14:textId="0CCDD523" w:rsidTr="005B1647">
        <w:trPr>
          <w:trHeight w:val="3869"/>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42603"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2.</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3E33C0C"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F8374F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aprakstīta un pamatota projekta saturiskā saistība ar iepriekš apstiprinātajiem projektu/iem</w:t>
            </w:r>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vai savu pieredzi.</w:t>
            </w:r>
          </w:p>
          <w:p w14:paraId="612B3B6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vispārīgi aprakstīta projekta saturiskā saistība ar iepriekš apstiprinātajiem projektu/iem vai savu pieredzi, nav sniegts pārliecinošs pamatojums.</w:t>
            </w:r>
          </w:p>
          <w:p w14:paraId="52932BD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7306E619" w14:textId="77777777" w:rsidR="00185B19" w:rsidRPr="00185B19" w:rsidRDefault="00185B19" w:rsidP="00185B19">
            <w:pPr>
              <w:jc w:val="both"/>
              <w:rPr>
                <w:rFonts w:ascii="Times New Roman" w:eastAsia="Times New Roman" w:hAnsi="Times New Roman" w:cs="Times New Roman"/>
                <w:sz w:val="22"/>
                <w:szCs w:val="22"/>
              </w:rPr>
            </w:pPr>
          </w:p>
          <w:p w14:paraId="6AB62FF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Atbalsta pretendentam ir nepieciešamās zināšanas, pieredze, prakse, iestrādes darbā ar jauniešiem, veikti eksperimenti vai izmēģinājumi jomā, kurā tiek īstenots projekts. Atbalsta pretendentam ir nepieciešamie materiālie resursi projekta īstenošanai, piemēram: projekta ietvaros ir plānotas aktivitātes, bet atbalsta pretendenta rīcībā jau ir nepieciešamās telpas. Apraksts ir pamatots un/vai apliecināts ar papildus dokumentiem. </w:t>
            </w:r>
          </w:p>
        </w:tc>
        <w:tc>
          <w:tcPr>
            <w:tcW w:w="1843" w:type="dxa"/>
            <w:tcBorders>
              <w:top w:val="nil"/>
              <w:left w:val="nil"/>
              <w:bottom w:val="single" w:sz="8" w:space="0" w:color="000000"/>
              <w:right w:val="single" w:sz="8" w:space="0" w:color="000000"/>
            </w:tcBorders>
          </w:tcPr>
          <w:p w14:paraId="3BC0AFB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F766300"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4C331B6F" w14:textId="0BC0D530" w:rsidTr="00185B19">
        <w:trPr>
          <w:trHeight w:val="300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F164F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3.</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DBA46BE"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Mērķgrupa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1E38D505" w14:textId="2CE3AE75"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norādīta un aprakstīta potenciālā mērķgrupa jeb aktivitātes saņēmēju loks</w:t>
            </w:r>
            <w:r w:rsidR="00DC440B">
              <w:rPr>
                <w:rFonts w:ascii="Times New Roman" w:eastAsia="Times New Roman" w:hAnsi="Times New Roman" w:cs="Times New Roman"/>
                <w:sz w:val="22"/>
                <w:szCs w:val="22"/>
              </w:rPr>
              <w:t>.</w:t>
            </w:r>
          </w:p>
          <w:p w14:paraId="0550ED2C" w14:textId="0EE23B49"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w:t>
            </w:r>
            <w:r w:rsidR="00DC440B">
              <w:rPr>
                <w:rFonts w:ascii="Times New Roman" w:eastAsia="Times New Roman" w:hAnsi="Times New Roman" w:cs="Times New Roman"/>
                <w:sz w:val="22"/>
                <w:szCs w:val="22"/>
              </w:rPr>
              <w:t xml:space="preserve">vispārīgi </w:t>
            </w:r>
            <w:r w:rsidRPr="00185B19">
              <w:rPr>
                <w:rFonts w:ascii="Times New Roman" w:eastAsia="Times New Roman" w:hAnsi="Times New Roman" w:cs="Times New Roman"/>
                <w:sz w:val="22"/>
                <w:szCs w:val="22"/>
              </w:rPr>
              <w:t>norādīta un aprakstīta potenciālā mērķgrupa jeb aktivitātes  saņēmēju loks</w:t>
            </w:r>
            <w:r w:rsidR="00DC440B">
              <w:rPr>
                <w:rFonts w:ascii="Times New Roman" w:eastAsia="Times New Roman" w:hAnsi="Times New Roman" w:cs="Times New Roman"/>
                <w:sz w:val="22"/>
                <w:szCs w:val="22"/>
              </w:rPr>
              <w:t>.</w:t>
            </w:r>
          </w:p>
          <w:p w14:paraId="0CA767F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norādīta, bet nav aprakstīta mērķgrupa.</w:t>
            </w:r>
          </w:p>
          <w:p w14:paraId="0D4CEE77" w14:textId="77777777" w:rsidR="00185B19" w:rsidRPr="00185B19" w:rsidRDefault="00185B19" w:rsidP="00185B19">
            <w:pPr>
              <w:jc w:val="both"/>
              <w:rPr>
                <w:rFonts w:ascii="Times New Roman" w:eastAsia="Times New Roman" w:hAnsi="Times New Roman" w:cs="Times New Roman"/>
                <w:sz w:val="22"/>
                <w:szCs w:val="22"/>
              </w:rPr>
            </w:pPr>
          </w:p>
          <w:p w14:paraId="5B64FC62" w14:textId="77777777" w:rsidR="00185B19" w:rsidRPr="00185B19" w:rsidRDefault="00185B19" w:rsidP="00185B19">
            <w:pPr>
              <w:jc w:val="both"/>
              <w:rPr>
                <w:rFonts w:ascii="Times New Roman" w:eastAsia="Times New Roman" w:hAnsi="Times New Roman" w:cs="Times New Roman"/>
                <w:sz w:val="22"/>
                <w:szCs w:val="22"/>
                <w:highlight w:val="yellow"/>
              </w:rPr>
            </w:pPr>
            <w:r w:rsidRPr="00185B19">
              <w:rPr>
                <w:rFonts w:ascii="Times New Roman" w:eastAsia="Times New Roman" w:hAnsi="Times New Roman" w:cs="Times New Roman"/>
                <w:sz w:val="22"/>
                <w:szCs w:val="22"/>
              </w:rPr>
              <w:t>Aprakstīta mērķgrupas esošā situācija (piem., demogrāfiskie faktori, sociālie faktori, paradumi). Aprakstīts, kā plānots nodrošināt mērķgrupas iesaisti/piesaisti/informēšanu par iespēju lietot projekta rezultātus. Tiešā mērķa grupa ir Saldus novada bērni un  jaunieši.</w:t>
            </w:r>
          </w:p>
        </w:tc>
        <w:tc>
          <w:tcPr>
            <w:tcW w:w="1843" w:type="dxa"/>
            <w:tcBorders>
              <w:top w:val="nil"/>
              <w:left w:val="nil"/>
              <w:bottom w:val="single" w:sz="8" w:space="0" w:color="000000"/>
              <w:right w:val="single" w:sz="8" w:space="0" w:color="000000"/>
            </w:tcBorders>
          </w:tcPr>
          <w:p w14:paraId="4EE907E6"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FBF5246"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11203C1A" w14:textId="69C43E57" w:rsidTr="005B1647">
        <w:trPr>
          <w:trHeight w:val="231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B0576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4.</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0B14E6DA"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darbību atbilstība mērķim</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BE8FF07"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aprakstītas un saprotamas projektā paredzētās darbības, tās ir saskaņā ar projekta mērķi.</w:t>
            </w:r>
          </w:p>
          <w:p w14:paraId="748C947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aprakstītas projektā paredzētās darbības, tās ir saskaņā ar projekta mērķi.</w:t>
            </w:r>
          </w:p>
          <w:p w14:paraId="5028B322"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446CFCCA" w14:textId="77777777" w:rsidR="00185B19" w:rsidRPr="00185B19" w:rsidRDefault="00185B19" w:rsidP="00185B19">
            <w:pPr>
              <w:jc w:val="both"/>
              <w:rPr>
                <w:rFonts w:ascii="Times New Roman" w:eastAsia="Times New Roman" w:hAnsi="Times New Roman" w:cs="Times New Roman"/>
                <w:sz w:val="22"/>
                <w:szCs w:val="22"/>
              </w:rPr>
            </w:pPr>
          </w:p>
          <w:p w14:paraId="242A9844"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Pamato projektā paredzēto darbību atbilstību projekta mērķim un biedrības Statūtiem, ja attiecināms, īstenojot projektu, pretendents sasniedz projekta mērķi.</w:t>
            </w:r>
          </w:p>
        </w:tc>
        <w:tc>
          <w:tcPr>
            <w:tcW w:w="1843" w:type="dxa"/>
            <w:tcBorders>
              <w:top w:val="nil"/>
              <w:left w:val="nil"/>
              <w:bottom w:val="single" w:sz="8" w:space="0" w:color="000000"/>
              <w:right w:val="single" w:sz="8" w:space="0" w:color="000000"/>
            </w:tcBorders>
          </w:tcPr>
          <w:p w14:paraId="3C4DFF84"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289873A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3397B33B" w14:textId="7B98FA7F" w:rsidTr="00185B19">
        <w:trPr>
          <w:trHeight w:val="385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AE6B4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5.</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A56D869"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Jauniešu iniciatīva</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0B92EE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xml:space="preserve">– pamatota jauniešu iniciatīvas nepieciešamība VRG teritorijā, lai nodrošinātu iespēju iegūt dzīvei nepieciešamās prasmes, zināšanas un kompetences neformālās izglītības ceļā. Ir atsauce uz informācijas avotu vai pievienota statistika, pētījumi, aptaujas. </w:t>
            </w:r>
          </w:p>
          <w:p w14:paraId="7B48357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jauniešu iniciatīvas nepieciešamība VRG teritorijā, lai nodrošinātu iespēju iegūt dzīvei nepieciešamās prasmes, zināšanas un kompetences neformālās izglītības ceļā. Nav atsauces uz informācijas avotu vai nav pievienota statistika, pētījumi, aptaujas.</w:t>
            </w:r>
          </w:p>
          <w:p w14:paraId="1C3729B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0B48EA8A" w14:textId="77777777" w:rsidR="00185B19" w:rsidRPr="00185B19" w:rsidRDefault="00185B19" w:rsidP="00185B19">
            <w:pPr>
              <w:jc w:val="both"/>
              <w:rPr>
                <w:rFonts w:ascii="Times New Roman" w:eastAsia="Times New Roman" w:hAnsi="Times New Roman" w:cs="Times New Roman"/>
                <w:sz w:val="22"/>
                <w:szCs w:val="22"/>
              </w:rPr>
            </w:pPr>
          </w:p>
          <w:p w14:paraId="075A706D" w14:textId="3B902410"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pieteikumā pamatota projekta aktualitāte jauniešiem -  ar ko un cik lielā mērogā (pagasta, VRG vai plašākā) projektā attīstāmā aktivitāte  ir nepieciešama un pieprasīta. Pieteikumā skaidri aprakstītas problēmas, ko projekts paredz risināt, kādu rezultātu vēlas sasniegt.  Statistika, pētījumi, aptaujas, izziņas ne vecākas par 3 gadiem, attiecas uz VRG teritoriju.  </w:t>
            </w:r>
          </w:p>
        </w:tc>
        <w:tc>
          <w:tcPr>
            <w:tcW w:w="1843" w:type="dxa"/>
            <w:tcBorders>
              <w:top w:val="nil"/>
              <w:left w:val="nil"/>
              <w:bottom w:val="single" w:sz="8" w:space="0" w:color="000000"/>
              <w:right w:val="single" w:sz="8" w:space="0" w:color="000000"/>
            </w:tcBorders>
          </w:tcPr>
          <w:p w14:paraId="7BB70512"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6CEC28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52FADE0" w14:textId="3508F67B" w:rsidTr="00185B19">
        <w:trPr>
          <w:trHeight w:val="241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3A9A9"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6.</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650A052"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Inovācija</w:t>
            </w:r>
          </w:p>
          <w:p w14:paraId="4E234128"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9876D6E"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pamatota atšķirība no esošajām aktivitātēm.</w:t>
            </w:r>
          </w:p>
          <w:p w14:paraId="1B7DDCE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pamatota atšķirība no esošajām aktivitātēm.</w:t>
            </w:r>
          </w:p>
          <w:p w14:paraId="468FFF0E"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aprakstīta.</w:t>
            </w:r>
          </w:p>
          <w:p w14:paraId="1D3888F7" w14:textId="77777777" w:rsidR="00185B19" w:rsidRPr="00185B19" w:rsidRDefault="00185B19" w:rsidP="00185B19">
            <w:pPr>
              <w:jc w:val="both"/>
              <w:rPr>
                <w:rFonts w:ascii="Times New Roman" w:eastAsia="Times New Roman" w:hAnsi="Times New Roman" w:cs="Times New Roman"/>
                <w:sz w:val="22"/>
                <w:szCs w:val="22"/>
              </w:rPr>
            </w:pPr>
          </w:p>
          <w:p w14:paraId="3A10202B" w14:textId="77777777" w:rsid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Aprakstīts un pamatots, cik lielā mērogā projektā attīstāmā aktivitāte ir oriģināla/atšķirīga VRG teritorijā. Pamato, ka tāda aktivitāte konkrētajā teritorijā nav līdz šim bijusi  pieejama vai ir būtiski uzlabota.</w:t>
            </w:r>
          </w:p>
          <w:p w14:paraId="2BE806EA" w14:textId="77777777" w:rsidR="00C93CEC" w:rsidRDefault="00C93CEC" w:rsidP="00185B19">
            <w:pPr>
              <w:jc w:val="both"/>
              <w:rPr>
                <w:rFonts w:ascii="Times New Roman" w:eastAsia="Times New Roman" w:hAnsi="Times New Roman" w:cs="Times New Roman"/>
                <w:sz w:val="22"/>
                <w:szCs w:val="22"/>
              </w:rPr>
            </w:pPr>
          </w:p>
          <w:p w14:paraId="1CEB2D25" w14:textId="524B8F3E" w:rsidR="00C93CEC" w:rsidRPr="00185B19" w:rsidRDefault="00C93CEC" w:rsidP="00185B19">
            <w:pPr>
              <w:jc w:val="both"/>
              <w:rPr>
                <w:rFonts w:ascii="Times New Roman" w:eastAsia="Times New Roman" w:hAnsi="Times New Roman" w:cs="Times New Roman"/>
                <w:sz w:val="22"/>
                <w:szCs w:val="22"/>
              </w:rPr>
            </w:pPr>
            <w:r w:rsidRPr="00C93CEC">
              <w:rPr>
                <w:rFonts w:ascii="Times New Roman" w:eastAsia="Times New Roman" w:hAnsi="Times New Roman" w:cs="Times New Roman"/>
                <w:sz w:val="22"/>
                <w:szCs w:val="22"/>
              </w:rPr>
              <w:t>Projekts uzskatāms par inovatīvu, ja inovāciju ieguldījuma proporcija ir vismaz 30%  no kopējā budžeta</w:t>
            </w:r>
            <w:r>
              <w:rPr>
                <w:rFonts w:ascii="Times New Roman" w:eastAsia="Times New Roman" w:hAnsi="Times New Roman" w:cs="Times New Roman"/>
                <w:sz w:val="22"/>
                <w:szCs w:val="22"/>
              </w:rPr>
              <w:t>.</w:t>
            </w:r>
          </w:p>
        </w:tc>
        <w:tc>
          <w:tcPr>
            <w:tcW w:w="1843" w:type="dxa"/>
            <w:tcBorders>
              <w:top w:val="nil"/>
              <w:left w:val="nil"/>
              <w:bottom w:val="single" w:sz="8" w:space="0" w:color="000000"/>
              <w:right w:val="single" w:sz="8" w:space="0" w:color="000000"/>
            </w:tcBorders>
          </w:tcPr>
          <w:p w14:paraId="427E8CD2"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3E48CD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12D99FC" w14:textId="61FB40B5" w:rsidTr="00185B19">
        <w:trPr>
          <w:trHeight w:val="280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E1E2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7.</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147855A"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Aktivitātes sniegšanas norise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1FD3969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aktivitātes sniegšanas norise.</w:t>
            </w:r>
          </w:p>
          <w:p w14:paraId="134561A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aktivitātes  sniegšanas norise.</w:t>
            </w:r>
          </w:p>
          <w:p w14:paraId="67C0C126"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68BEBB73" w14:textId="77777777" w:rsidR="00185B19" w:rsidRPr="00185B19" w:rsidRDefault="00185B19" w:rsidP="00185B19">
            <w:pPr>
              <w:jc w:val="both"/>
              <w:rPr>
                <w:rFonts w:ascii="Times New Roman" w:eastAsia="Times New Roman" w:hAnsi="Times New Roman" w:cs="Times New Roman"/>
                <w:sz w:val="22"/>
                <w:szCs w:val="22"/>
              </w:rPr>
            </w:pPr>
          </w:p>
          <w:p w14:paraId="782A1326" w14:textId="77777777" w:rsidR="00185B19" w:rsidRPr="00185B19" w:rsidRDefault="00185B19" w:rsidP="00185B19">
            <w:pPr>
              <w:jc w:val="both"/>
              <w:rPr>
                <w:rFonts w:ascii="Times New Roman" w:eastAsia="Times New Roman" w:hAnsi="Times New Roman" w:cs="Times New Roman"/>
                <w:color w:val="444746"/>
                <w:sz w:val="22"/>
                <w:szCs w:val="22"/>
              </w:rPr>
            </w:pPr>
            <w:r w:rsidRPr="00185B19">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843" w:type="dxa"/>
            <w:tcBorders>
              <w:top w:val="nil"/>
              <w:left w:val="nil"/>
              <w:bottom w:val="single" w:sz="8" w:space="0" w:color="000000"/>
              <w:right w:val="single" w:sz="8" w:space="0" w:color="000000"/>
            </w:tcBorders>
          </w:tcPr>
          <w:p w14:paraId="23B9690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EEE5995"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165956BE" w14:textId="18EFB6AC" w:rsidTr="005B1647">
        <w:trPr>
          <w:trHeight w:val="609"/>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7911B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8.</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8A98A06" w14:textId="77777777" w:rsidR="00185B19" w:rsidRPr="00185B19" w:rsidRDefault="00185B19" w:rsidP="00185B19">
            <w:pPr>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Riski un risku novēršanas paņēmieni</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5B20E6B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norādīti vismaz 3 riski un to novēršanas paņēmieni.</w:t>
            </w:r>
          </w:p>
          <w:p w14:paraId="1840C35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riski aprakstīti vispārīgi.</w:t>
            </w:r>
          </w:p>
          <w:p w14:paraId="0792C2E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244C4A79" w14:textId="77777777" w:rsidR="00185B19" w:rsidRPr="00185B19" w:rsidRDefault="00185B19" w:rsidP="00185B19">
            <w:pPr>
              <w:jc w:val="both"/>
              <w:rPr>
                <w:rFonts w:ascii="Times New Roman" w:eastAsia="Times New Roman" w:hAnsi="Times New Roman" w:cs="Times New Roman"/>
                <w:sz w:val="22"/>
                <w:szCs w:val="22"/>
              </w:rPr>
            </w:pPr>
          </w:p>
          <w:p w14:paraId="1DD1D807"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 xml:space="preserve">Pretendents ir novērtējis projekta ieviešanas un rezultātu ilgtspējas nodrošināšanas laikā iespējamos riskus (piemēram, informācijas risks, personāla risks, cilvēkresursu risks, finanšu risks, u.tml.), kuri varētu traucēt sekmīgai projekta īstenošanai, rezultātu sasniegšanai un  uzturēšanai. Ir veikta </w:t>
            </w:r>
            <w:r w:rsidRPr="00185B19">
              <w:rPr>
                <w:rFonts w:ascii="Times New Roman" w:eastAsia="Times New Roman" w:hAnsi="Times New Roman" w:cs="Times New Roman"/>
                <w:sz w:val="22"/>
                <w:szCs w:val="22"/>
              </w:rPr>
              <w:lastRenderedPageBreak/>
              <w:t>iespējamo risku analīze un ir apzināti loģiski un pamatoti risinājumi risku mazināšanai un/vai novēršanai.</w:t>
            </w:r>
          </w:p>
        </w:tc>
        <w:tc>
          <w:tcPr>
            <w:tcW w:w="1843" w:type="dxa"/>
            <w:tcBorders>
              <w:top w:val="nil"/>
              <w:left w:val="nil"/>
              <w:bottom w:val="single" w:sz="8" w:space="0" w:color="000000"/>
              <w:right w:val="single" w:sz="8" w:space="0" w:color="000000"/>
            </w:tcBorders>
          </w:tcPr>
          <w:p w14:paraId="6692A21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F3F9C9B"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25568396" w14:textId="0667C206" w:rsidTr="005B1647">
        <w:trPr>
          <w:trHeight w:val="120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17476"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9.</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1BDD0F9"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Pamatotas attiecināmo izmaksu pozīcijas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A06AEE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pamatota katras attiecināmās izmaksas pozīcija (summa un apjoms).</w:t>
            </w:r>
          </w:p>
          <w:p w14:paraId="5D70DAF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katras attiecināmās izmaksas pozīcija (summa un apjoms).</w:t>
            </w:r>
          </w:p>
          <w:p w14:paraId="44C71AA8" w14:textId="3BD8B5B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tc>
        <w:tc>
          <w:tcPr>
            <w:tcW w:w="1843" w:type="dxa"/>
            <w:tcBorders>
              <w:top w:val="nil"/>
              <w:left w:val="nil"/>
              <w:bottom w:val="single" w:sz="8" w:space="0" w:color="000000"/>
              <w:right w:val="single" w:sz="8" w:space="0" w:color="000000"/>
            </w:tcBorders>
          </w:tcPr>
          <w:p w14:paraId="29B4CBB1"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558B203E"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74B6940A" w14:textId="5560CFFA" w:rsidTr="005B1647">
        <w:trPr>
          <w:trHeight w:val="2452"/>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2E232"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10.</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0AC3D55"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ilgtspēja</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0AB99CF5"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aprakstīts, kas un kā uzturēs projekta rezultātus pēc projekta beigām. Aprakstīta un pamatota projektu rezultātu saglabāšana, izmantošana, attīstīšana.</w:t>
            </w:r>
          </w:p>
          <w:p w14:paraId="0DC71A87"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aprakstīts. kas un kā uzturēs projekta rezultātus pēc projekta beigām. Vispārīgi aprakstīta un pamatota projektu rezultātu saglabāšana, izmantošana, attīstīšana.</w:t>
            </w:r>
          </w:p>
          <w:p w14:paraId="2A51776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125D588C" w14:textId="77777777" w:rsidR="00185B19" w:rsidRPr="00185B19" w:rsidRDefault="00185B19" w:rsidP="00185B19">
            <w:pPr>
              <w:jc w:val="both"/>
              <w:rPr>
                <w:rFonts w:ascii="Times New Roman" w:eastAsia="Times New Roman" w:hAnsi="Times New Roman" w:cs="Times New Roman"/>
                <w:sz w:val="22"/>
                <w:szCs w:val="22"/>
              </w:rPr>
            </w:pPr>
          </w:p>
          <w:p w14:paraId="221AAEF4" w14:textId="77777777" w:rsidR="00185B19" w:rsidRPr="00185B19" w:rsidRDefault="00185B19" w:rsidP="00185B19">
            <w:pPr>
              <w:jc w:val="both"/>
              <w:rPr>
                <w:rFonts w:ascii="Times New Roman" w:eastAsia="Times New Roman" w:hAnsi="Times New Roman" w:cs="Times New Roman"/>
                <w:color w:val="444746"/>
                <w:sz w:val="22"/>
                <w:szCs w:val="22"/>
                <w:highlight w:val="white"/>
              </w:rPr>
            </w:pPr>
            <w:r w:rsidRPr="00185B19">
              <w:rPr>
                <w:rFonts w:ascii="Times New Roman" w:eastAsia="Times New Roman" w:hAnsi="Times New Roman" w:cs="Times New Roman"/>
                <w:sz w:val="22"/>
                <w:szCs w:val="22"/>
              </w:rPr>
              <w:t>Aprakstīts, kādus pozitīvus sociālus rezultātus ilgtermiņā dod projekta īstenošana.</w:t>
            </w:r>
          </w:p>
        </w:tc>
        <w:tc>
          <w:tcPr>
            <w:tcW w:w="1843" w:type="dxa"/>
            <w:tcBorders>
              <w:top w:val="nil"/>
              <w:left w:val="nil"/>
              <w:bottom w:val="single" w:sz="8" w:space="0" w:color="000000"/>
              <w:right w:val="single" w:sz="8" w:space="0" w:color="000000"/>
            </w:tcBorders>
          </w:tcPr>
          <w:p w14:paraId="7AD7C343"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E178168"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b/>
                <w:sz w:val="22"/>
                <w:szCs w:val="22"/>
              </w:rPr>
            </w:pPr>
          </w:p>
        </w:tc>
      </w:tr>
      <w:tr w:rsidR="00185B19" w:rsidRPr="00185B19" w14:paraId="64075650" w14:textId="66CC7FF2" w:rsidTr="00185B19">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A35D3"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11.</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ECFB298" w14:textId="03BFF6EA"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Sadarbība ar citām organizācijām</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1037458" w14:textId="7A00291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iesaistītas 3 un vairāk organizācijas ar konkrētu mērķi/uzdevumu</w:t>
            </w:r>
            <w:r w:rsidR="0065327B">
              <w:rPr>
                <w:rFonts w:ascii="Times New Roman" w:eastAsia="Times New Roman" w:hAnsi="Times New Roman" w:cs="Times New Roman"/>
                <w:sz w:val="22"/>
                <w:szCs w:val="22"/>
              </w:rPr>
              <w:t xml:space="preserve">, </w:t>
            </w:r>
            <w:r w:rsidR="0065327B" w:rsidRPr="0065327B">
              <w:rPr>
                <w:rFonts w:ascii="Times New Roman" w:eastAsia="Times New Roman" w:hAnsi="Times New Roman" w:cs="Times New Roman"/>
                <w:sz w:val="22"/>
                <w:szCs w:val="22"/>
              </w:rPr>
              <w:t>neskaitot atbalsta pretendentu</w:t>
            </w:r>
            <w:r w:rsidRPr="00185B19">
              <w:rPr>
                <w:rFonts w:ascii="Times New Roman" w:eastAsia="Times New Roman" w:hAnsi="Times New Roman" w:cs="Times New Roman"/>
                <w:sz w:val="22"/>
                <w:szCs w:val="22"/>
              </w:rPr>
              <w:t>.</w:t>
            </w:r>
          </w:p>
          <w:p w14:paraId="6C932903" w14:textId="7D9E9233"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iesaistītas 2 organizācijas ar konkrētu mērķi/uzdevumu</w:t>
            </w:r>
            <w:r w:rsidR="0065327B">
              <w:rPr>
                <w:rFonts w:ascii="Times New Roman" w:eastAsia="Times New Roman" w:hAnsi="Times New Roman" w:cs="Times New Roman"/>
                <w:sz w:val="22"/>
                <w:szCs w:val="22"/>
              </w:rPr>
              <w:t xml:space="preserve">, </w:t>
            </w:r>
            <w:r w:rsidR="0065327B" w:rsidRPr="0065327B">
              <w:rPr>
                <w:rFonts w:ascii="Times New Roman" w:eastAsia="Times New Roman" w:hAnsi="Times New Roman" w:cs="Times New Roman"/>
                <w:sz w:val="22"/>
                <w:szCs w:val="22"/>
              </w:rPr>
              <w:t>neskaitot atbalsta pretendentu</w:t>
            </w:r>
            <w:r w:rsidRPr="00185B19">
              <w:rPr>
                <w:rFonts w:ascii="Times New Roman" w:eastAsia="Times New Roman" w:hAnsi="Times New Roman" w:cs="Times New Roman"/>
                <w:sz w:val="22"/>
                <w:szCs w:val="22"/>
              </w:rPr>
              <w:t>.</w:t>
            </w:r>
          </w:p>
          <w:p w14:paraId="6499382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sadarbības.</w:t>
            </w:r>
          </w:p>
          <w:p w14:paraId="650BDE8C" w14:textId="77777777" w:rsidR="00185B19" w:rsidRPr="00185B19" w:rsidRDefault="00185B19" w:rsidP="00185B19">
            <w:pPr>
              <w:jc w:val="both"/>
              <w:rPr>
                <w:rFonts w:ascii="Times New Roman" w:eastAsia="Times New Roman" w:hAnsi="Times New Roman" w:cs="Times New Roman"/>
                <w:b/>
                <w:color w:val="FF0000"/>
                <w:sz w:val="22"/>
                <w:szCs w:val="22"/>
              </w:rPr>
            </w:pPr>
          </w:p>
          <w:p w14:paraId="15FB480A" w14:textId="46F34034" w:rsidR="00185B19" w:rsidRPr="00185B19" w:rsidRDefault="00185B19" w:rsidP="00FE19A0">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Pamatotā sadarbībā tiek risināti sociālie izaicinājumi konkrētai mērķgrupai.</w:t>
            </w:r>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Pievienoti dokumenti, kas apliecina plānoto sadarbību.</w:t>
            </w:r>
          </w:p>
        </w:tc>
        <w:tc>
          <w:tcPr>
            <w:tcW w:w="1843" w:type="dxa"/>
            <w:tcBorders>
              <w:top w:val="nil"/>
              <w:left w:val="nil"/>
              <w:bottom w:val="single" w:sz="8" w:space="0" w:color="000000"/>
              <w:right w:val="single" w:sz="8" w:space="0" w:color="000000"/>
            </w:tcBorders>
          </w:tcPr>
          <w:p w14:paraId="16506638"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E5548D8"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50D3DFA" w14:textId="38D86FD2" w:rsidTr="00185B19">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871B2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12.</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22848D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Ieguldījums stratēģijas īstenošanas teritorijā, ko dod projekta īstenošana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1E7FD62C" w14:textId="77777777" w:rsidR="00185B19" w:rsidRPr="00185B19" w:rsidRDefault="00185B19" w:rsidP="00185B19">
            <w:pPr>
              <w:jc w:val="both"/>
              <w:rPr>
                <w:rFonts w:ascii="Times New Roman" w:eastAsia="Times New Roman" w:hAnsi="Times New Roman" w:cs="Times New Roman"/>
                <w:sz w:val="22"/>
                <w:szCs w:val="22"/>
                <w:shd w:val="clear" w:color="auto" w:fill="D9EAD3"/>
              </w:rPr>
            </w:pPr>
            <w:r w:rsidRPr="00185B19">
              <w:rPr>
                <w:rFonts w:ascii="Times New Roman" w:eastAsia="Times New Roman" w:hAnsi="Times New Roman" w:cs="Times New Roman"/>
                <w:b/>
                <w:sz w:val="22"/>
                <w:szCs w:val="22"/>
              </w:rPr>
              <w:t>2 -</w:t>
            </w:r>
            <w:r w:rsidRPr="00185B19">
              <w:rPr>
                <w:rFonts w:ascii="Times New Roman" w:eastAsia="Times New Roman" w:hAnsi="Times New Roman" w:cs="Times New Roman"/>
                <w:sz w:val="22"/>
                <w:szCs w:val="22"/>
              </w:rPr>
              <w:t xml:space="preserve"> pamatota atbilstība Stratēģijai, ir  atsauces uz Stratēģiju.</w:t>
            </w:r>
          </w:p>
          <w:p w14:paraId="29481CF1" w14:textId="77777777" w:rsidR="00185B19" w:rsidRPr="00185B19" w:rsidRDefault="00185B19" w:rsidP="00185B19">
            <w:pPr>
              <w:jc w:val="both"/>
              <w:rPr>
                <w:rFonts w:ascii="Times New Roman" w:eastAsia="Times New Roman" w:hAnsi="Times New Roman" w:cs="Times New Roman"/>
                <w:sz w:val="22"/>
                <w:szCs w:val="22"/>
                <w:shd w:val="clear" w:color="auto" w:fill="CFE2F3"/>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vispārīgi pamatota atbilstība Stratēģijai, ir  atsauces uz Stratēģiju.</w:t>
            </w:r>
          </w:p>
          <w:p w14:paraId="4E8B23E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0 -</w:t>
            </w:r>
            <w:r w:rsidRPr="00185B19">
              <w:rPr>
                <w:rFonts w:ascii="Times New Roman" w:eastAsia="Times New Roman" w:hAnsi="Times New Roman" w:cs="Times New Roman"/>
                <w:sz w:val="22"/>
                <w:szCs w:val="22"/>
              </w:rPr>
              <w:t xml:space="preserve"> nav apraksta</w:t>
            </w:r>
          </w:p>
          <w:p w14:paraId="4AEDA418" w14:textId="77777777" w:rsidR="00185B19" w:rsidRPr="00185B19" w:rsidRDefault="00185B19" w:rsidP="00185B19">
            <w:pPr>
              <w:jc w:val="both"/>
              <w:rPr>
                <w:rFonts w:ascii="Times New Roman" w:eastAsia="Times New Roman" w:hAnsi="Times New Roman" w:cs="Times New Roman"/>
                <w:sz w:val="22"/>
                <w:szCs w:val="22"/>
              </w:rPr>
            </w:pPr>
          </w:p>
          <w:p w14:paraId="19BD0FA0"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843" w:type="dxa"/>
            <w:tcBorders>
              <w:top w:val="nil"/>
              <w:left w:val="nil"/>
              <w:bottom w:val="single" w:sz="8" w:space="0" w:color="000000"/>
              <w:right w:val="single" w:sz="8" w:space="0" w:color="000000"/>
            </w:tcBorders>
          </w:tcPr>
          <w:p w14:paraId="0E40545E"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62468D99"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4302A62" w14:textId="47B31D45" w:rsidTr="00DF766B">
        <w:trPr>
          <w:trHeight w:val="2169"/>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0F52E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13.</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EECFCEE" w14:textId="77777777" w:rsidR="00185B19" w:rsidRPr="00185B19" w:rsidRDefault="00185B19" w:rsidP="00302D03">
            <w:pPr>
              <w:spacing w:after="24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Teritoriālā iesaiste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54AFFE17" w14:textId="007C579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projekts aptver </w:t>
            </w:r>
            <w:r w:rsidR="004C04C5" w:rsidRPr="004C04C5">
              <w:rPr>
                <w:rFonts w:ascii="Times New Roman" w:eastAsia="Times New Roman" w:hAnsi="Times New Roman" w:cs="Times New Roman"/>
                <w:sz w:val="22"/>
                <w:szCs w:val="22"/>
              </w:rPr>
              <w:t>3 un vairāk</w:t>
            </w:r>
            <w:r w:rsidR="004C04C5">
              <w:rPr>
                <w:rFonts w:ascii="Times New Roman" w:eastAsia="Times New Roman" w:hAnsi="Times New Roman" w:cs="Times New Roman"/>
                <w:sz w:val="22"/>
                <w:szCs w:val="22"/>
              </w:rPr>
              <w:t xml:space="preserve"> </w:t>
            </w:r>
            <w:r w:rsidRPr="00185B19">
              <w:rPr>
                <w:rFonts w:ascii="Times New Roman" w:eastAsia="Times New Roman" w:hAnsi="Times New Roman" w:cs="Times New Roman"/>
                <w:sz w:val="22"/>
                <w:szCs w:val="22"/>
              </w:rPr>
              <w:t>teritoriālās vienības, tādējādi nodrošinot ievērojamu teritoriālo iesaisti un sadarbību.</w:t>
            </w:r>
          </w:p>
          <w:p w14:paraId="7EB3AB11" w14:textId="75148F5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projekts aptver 2 teritoriālās vienības, nodrošinot teritoriālo iesaisti un sadarbību.</w:t>
            </w:r>
          </w:p>
          <w:p w14:paraId="746093FB" w14:textId="718D6F1C" w:rsid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projekts ietver vienu teritoriālo vienību.</w:t>
            </w:r>
          </w:p>
          <w:p w14:paraId="5F30635D" w14:textId="77777777" w:rsidR="005B1647" w:rsidRPr="00185B19" w:rsidRDefault="005B1647" w:rsidP="00185B19">
            <w:pPr>
              <w:jc w:val="both"/>
              <w:rPr>
                <w:rFonts w:ascii="Times New Roman" w:eastAsia="Times New Roman" w:hAnsi="Times New Roman" w:cs="Times New Roman"/>
                <w:sz w:val="22"/>
                <w:szCs w:val="22"/>
              </w:rPr>
            </w:pPr>
          </w:p>
          <w:p w14:paraId="5524E9F4" w14:textId="038486AC" w:rsidR="00185B19" w:rsidRPr="00DF766B"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Projekts nodrošina pozitīvu ietekmi un uzlabojumus vairākās teritoriālās vienībās, radot ilgtermiņa labumu</w:t>
            </w:r>
            <w:r w:rsidR="00DF766B">
              <w:rPr>
                <w:rFonts w:ascii="Times New Roman" w:eastAsia="Times New Roman" w:hAnsi="Times New Roman" w:cs="Times New Roman"/>
                <w:sz w:val="22"/>
                <w:szCs w:val="22"/>
              </w:rPr>
              <w:t>.</w:t>
            </w:r>
          </w:p>
        </w:tc>
        <w:tc>
          <w:tcPr>
            <w:tcW w:w="1843" w:type="dxa"/>
            <w:tcBorders>
              <w:top w:val="nil"/>
              <w:left w:val="nil"/>
              <w:bottom w:val="single" w:sz="8" w:space="0" w:color="000000"/>
              <w:right w:val="single" w:sz="8" w:space="0" w:color="000000"/>
            </w:tcBorders>
          </w:tcPr>
          <w:p w14:paraId="4B2A030B"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D76AF1E"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33820232" w14:textId="0D28DD94" w:rsidTr="00DF766B">
        <w:trPr>
          <w:trHeight w:val="373"/>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46D6A4ED"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Īpašais vērtēšanas kritērijs</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5B3684A5"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73C93BC6"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2AD84A07" w14:textId="0A06FFF0" w:rsidTr="00185B19">
        <w:trPr>
          <w:trHeight w:val="4013"/>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9B19CC"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14. Viedās pieejas kritērijs (iegūtie punkti tiek summēti) </w:t>
            </w:r>
            <w:r w:rsidRPr="00185B19">
              <w:rPr>
                <w:rFonts w:ascii="Times New Roman" w:eastAsia="Times New Roman" w:hAnsi="Times New Roman" w:cs="Times New Roman"/>
                <w:sz w:val="22"/>
                <w:szCs w:val="22"/>
              </w:rPr>
              <w:tab/>
            </w:r>
          </w:p>
          <w:p w14:paraId="62397495" w14:textId="77777777" w:rsidR="00185B19" w:rsidRPr="00185B19" w:rsidRDefault="00185B19" w:rsidP="00185B19">
            <w:pPr>
              <w:ind w:left="100"/>
              <w:jc w:val="both"/>
              <w:rPr>
                <w:rFonts w:ascii="Times New Roman" w:eastAsia="Times New Roman" w:hAnsi="Times New Roman" w:cs="Times New Roman"/>
                <w:color w:val="444746"/>
                <w:sz w:val="22"/>
                <w:szCs w:val="22"/>
              </w:rPr>
            </w:pPr>
          </w:p>
          <w:p w14:paraId="513A714A"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4A18F2B5"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Klimata pārmaiņas</w:t>
            </w:r>
            <w:r w:rsidRPr="00185B19">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3A23E6E4"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w:t>
            </w:r>
            <w:r w:rsidRPr="00185B19">
              <w:rPr>
                <w:rFonts w:ascii="Times New Roman" w:eastAsia="Times New Roman" w:hAnsi="Times New Roman" w:cs="Times New Roman"/>
                <w:sz w:val="22"/>
                <w:szCs w:val="22"/>
              </w:rPr>
              <w:t xml:space="preserve"> - </w:t>
            </w:r>
            <w:r w:rsidRPr="00185B19">
              <w:rPr>
                <w:rFonts w:ascii="Times New Roman" w:eastAsia="Times New Roman" w:hAnsi="Times New Roman" w:cs="Times New Roman"/>
                <w:b/>
                <w:sz w:val="22"/>
                <w:szCs w:val="22"/>
              </w:rPr>
              <w:t>Multiplikatīva pieeja.</w:t>
            </w:r>
            <w:r w:rsidRPr="00185B19">
              <w:rPr>
                <w:rFonts w:ascii="Times New Roman" w:eastAsia="Times New Roman" w:hAnsi="Times New Roman" w:cs="Times New Roman"/>
                <w:sz w:val="22"/>
                <w:szCs w:val="22"/>
              </w:rPr>
              <w:t xml:space="preserve"> Aktivitāšu savstarpēja koordinācija, panākot, ka vieni risinājumi ietekmē un papildina citu attīstību, tādā veidā nodrošinot kompleksu jautājumu risināšanu teritorijas attīstībai.</w:t>
            </w:r>
          </w:p>
          <w:p w14:paraId="0E5D8A34"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Pieejamība aktivitātēm.</w:t>
            </w:r>
            <w:r w:rsidRPr="00185B19">
              <w:rPr>
                <w:rFonts w:ascii="Times New Roman" w:eastAsia="Times New Roman" w:hAnsi="Times New Roman" w:cs="Times New Roman"/>
                <w:sz w:val="22"/>
                <w:szCs w:val="22"/>
              </w:rPr>
              <w:t xml:space="preserve"> Aprakstīta vides pieejamība cilvēkiem ar veselības traucējumiem/ invaliditāti. </w:t>
            </w:r>
          </w:p>
          <w:p w14:paraId="358BAA68"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Viedo ciemu kustības atpazīstamība</w:t>
            </w:r>
            <w:r w:rsidRPr="00185B19">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4A15367E"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Digitāla kopiena</w:t>
            </w:r>
            <w:r w:rsidRPr="00185B19">
              <w:rPr>
                <w:rFonts w:ascii="Times New Roman" w:eastAsia="Times New Roman" w:hAnsi="Times New Roman" w:cs="Times New Roman"/>
                <w:sz w:val="22"/>
                <w:szCs w:val="22"/>
              </w:rPr>
              <w:t>. Tiek veidotas prasmes, zināšanas, kompetences digitālā jomā.</w:t>
            </w:r>
          </w:p>
        </w:tc>
        <w:tc>
          <w:tcPr>
            <w:tcW w:w="1843" w:type="dxa"/>
            <w:tcBorders>
              <w:top w:val="nil"/>
              <w:left w:val="nil"/>
              <w:bottom w:val="single" w:sz="8" w:space="0" w:color="000000"/>
              <w:right w:val="single" w:sz="8" w:space="0" w:color="000000"/>
            </w:tcBorders>
          </w:tcPr>
          <w:p w14:paraId="68C488B5"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99547F8"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3CCF797E" w14:textId="7EF6CE41" w:rsidTr="00185B19">
        <w:trPr>
          <w:trHeight w:val="334"/>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9CC89B"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27,5</w:t>
            </w:r>
          </w:p>
        </w:tc>
        <w:tc>
          <w:tcPr>
            <w:tcW w:w="7737" w:type="dxa"/>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07C8C8E4"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Max kopējais punktu skaits</w:t>
            </w:r>
          </w:p>
        </w:tc>
        <w:tc>
          <w:tcPr>
            <w:tcW w:w="1843" w:type="dxa"/>
            <w:tcBorders>
              <w:top w:val="nil"/>
              <w:left w:val="nil"/>
              <w:bottom w:val="single" w:sz="8" w:space="0" w:color="000000"/>
              <w:right w:val="single" w:sz="8" w:space="0" w:color="000000"/>
            </w:tcBorders>
          </w:tcPr>
          <w:p w14:paraId="3FAB3876" w14:textId="77777777" w:rsidR="00185B19" w:rsidRPr="00185B19" w:rsidRDefault="00185B19" w:rsidP="00185B19">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5D5399A9" w14:textId="77777777" w:rsidR="00185B19" w:rsidRPr="00185B19" w:rsidRDefault="00185B19" w:rsidP="00185B19">
            <w:pPr>
              <w:ind w:left="100"/>
              <w:rPr>
                <w:rFonts w:ascii="Times New Roman" w:eastAsia="Times New Roman" w:hAnsi="Times New Roman" w:cs="Times New Roman"/>
                <w:sz w:val="22"/>
                <w:szCs w:val="22"/>
              </w:rPr>
            </w:pPr>
          </w:p>
        </w:tc>
      </w:tr>
      <w:tr w:rsidR="00185B19" w:rsidRPr="00185B19" w14:paraId="18203A06" w14:textId="6B3AC095" w:rsidTr="00185B19">
        <w:trPr>
          <w:trHeight w:val="356"/>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74A61E"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15</w:t>
            </w:r>
          </w:p>
          <w:p w14:paraId="5C15DAD0" w14:textId="77777777" w:rsidR="00185B19" w:rsidRPr="00185B19" w:rsidRDefault="00185B19" w:rsidP="00185B19">
            <w:pPr>
              <w:jc w:val="center"/>
              <w:rPr>
                <w:rFonts w:ascii="Times New Roman" w:eastAsia="Times New Roman" w:hAnsi="Times New Roman" w:cs="Times New Roman"/>
                <w:sz w:val="22"/>
                <w:szCs w:val="22"/>
              </w:rPr>
            </w:pPr>
          </w:p>
        </w:tc>
        <w:tc>
          <w:tcPr>
            <w:tcW w:w="7737" w:type="dxa"/>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4D78389A"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Min punktu skaits pozitīva atzinuma saņemšanai</w:t>
            </w:r>
          </w:p>
        </w:tc>
        <w:tc>
          <w:tcPr>
            <w:tcW w:w="1843" w:type="dxa"/>
            <w:tcBorders>
              <w:top w:val="nil"/>
              <w:left w:val="nil"/>
              <w:bottom w:val="single" w:sz="8" w:space="0" w:color="000000"/>
              <w:right w:val="single" w:sz="8" w:space="0" w:color="000000"/>
            </w:tcBorders>
          </w:tcPr>
          <w:p w14:paraId="2AFFB3E2" w14:textId="77777777" w:rsidR="00185B19" w:rsidRPr="00185B19" w:rsidRDefault="00185B19" w:rsidP="00185B19">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47FB0C50" w14:textId="77777777" w:rsidR="00185B19" w:rsidRPr="00185B19" w:rsidRDefault="00185B19" w:rsidP="00185B19">
            <w:pPr>
              <w:ind w:left="100"/>
              <w:rPr>
                <w:rFonts w:ascii="Times New Roman" w:eastAsia="Times New Roman" w:hAnsi="Times New Roman" w:cs="Times New Roman"/>
                <w:sz w:val="22"/>
                <w:szCs w:val="22"/>
              </w:rPr>
            </w:pPr>
          </w:p>
        </w:tc>
      </w:tr>
      <w:tr w:rsidR="00185B19" w:rsidRPr="00185B19" w14:paraId="7778CBDA" w14:textId="05144064" w:rsidTr="00185B19">
        <w:trPr>
          <w:trHeight w:val="485"/>
        </w:trPr>
        <w:tc>
          <w:tcPr>
            <w:tcW w:w="8637"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5EB5FF"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3" w:type="dxa"/>
            <w:tcBorders>
              <w:top w:val="nil"/>
              <w:left w:val="single" w:sz="8" w:space="0" w:color="000000"/>
              <w:bottom w:val="single" w:sz="8" w:space="0" w:color="000000"/>
              <w:right w:val="single" w:sz="8" w:space="0" w:color="000000"/>
            </w:tcBorders>
          </w:tcPr>
          <w:p w14:paraId="01691349" w14:textId="77777777" w:rsidR="00185B19" w:rsidRPr="00185B19" w:rsidRDefault="00185B19" w:rsidP="00185B19">
            <w:pPr>
              <w:ind w:left="100"/>
              <w:jc w:val="both"/>
              <w:rPr>
                <w:rFonts w:ascii="Times New Roman" w:eastAsia="Times New Roman" w:hAnsi="Times New Roman" w:cs="Times New Roman"/>
                <w:sz w:val="22"/>
                <w:szCs w:val="22"/>
              </w:rPr>
            </w:pPr>
          </w:p>
        </w:tc>
        <w:tc>
          <w:tcPr>
            <w:tcW w:w="3827" w:type="dxa"/>
            <w:tcBorders>
              <w:top w:val="nil"/>
              <w:left w:val="single" w:sz="8" w:space="0" w:color="000000"/>
              <w:bottom w:val="single" w:sz="8" w:space="0" w:color="000000"/>
              <w:right w:val="single" w:sz="8" w:space="0" w:color="000000"/>
            </w:tcBorders>
          </w:tcPr>
          <w:p w14:paraId="74F7024F" w14:textId="77777777" w:rsidR="00185B19" w:rsidRPr="00185B19" w:rsidRDefault="00185B19" w:rsidP="00185B19">
            <w:pPr>
              <w:ind w:left="100"/>
              <w:jc w:val="both"/>
              <w:rPr>
                <w:rFonts w:ascii="Times New Roman" w:eastAsia="Times New Roman" w:hAnsi="Times New Roman" w:cs="Times New Roman"/>
                <w:sz w:val="22"/>
                <w:szCs w:val="22"/>
              </w:rPr>
            </w:pPr>
          </w:p>
        </w:tc>
      </w:tr>
    </w:tbl>
    <w:p w14:paraId="0742775C" w14:textId="77777777" w:rsidR="00185B19" w:rsidRDefault="00185B19"/>
    <w:sectPr w:rsidR="00185B19" w:rsidSect="005B1647">
      <w:pgSz w:w="16838" w:h="11906" w:orient="landscape"/>
      <w:pgMar w:top="1440" w:right="851"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4CE"/>
    <w:multiLevelType w:val="hybridMultilevel"/>
    <w:tmpl w:val="58FE67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7D06B9"/>
    <w:multiLevelType w:val="multilevel"/>
    <w:tmpl w:val="2C4C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323854">
    <w:abstractNumId w:val="1"/>
    <w:lvlOverride w:ilvl="0">
      <w:lvl w:ilvl="0">
        <w:numFmt w:val="lowerLetter"/>
        <w:lvlText w:val="%1."/>
        <w:lvlJc w:val="left"/>
      </w:lvl>
    </w:lvlOverride>
  </w:num>
  <w:num w:numId="2" w16cid:durableId="57748783">
    <w:abstractNumId w:val="1"/>
    <w:lvlOverride w:ilvl="0">
      <w:lvl w:ilvl="0">
        <w:numFmt w:val="lowerLetter"/>
        <w:lvlText w:val="%1."/>
        <w:lvlJc w:val="left"/>
      </w:lvl>
    </w:lvlOverride>
  </w:num>
  <w:num w:numId="3" w16cid:durableId="613556475">
    <w:abstractNumId w:val="1"/>
    <w:lvlOverride w:ilvl="0">
      <w:lvl w:ilvl="0">
        <w:numFmt w:val="lowerLetter"/>
        <w:lvlText w:val="%1."/>
        <w:lvlJc w:val="left"/>
      </w:lvl>
    </w:lvlOverride>
  </w:num>
  <w:num w:numId="4" w16cid:durableId="132435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19"/>
    <w:rsid w:val="00185B19"/>
    <w:rsid w:val="00275325"/>
    <w:rsid w:val="00302D03"/>
    <w:rsid w:val="003C64B0"/>
    <w:rsid w:val="004C04C5"/>
    <w:rsid w:val="00555269"/>
    <w:rsid w:val="005B1647"/>
    <w:rsid w:val="0065327B"/>
    <w:rsid w:val="006C27AE"/>
    <w:rsid w:val="008D41EF"/>
    <w:rsid w:val="009C0E23"/>
    <w:rsid w:val="00A04D41"/>
    <w:rsid w:val="00C93CEC"/>
    <w:rsid w:val="00DC440B"/>
    <w:rsid w:val="00DF0C7B"/>
    <w:rsid w:val="00DF766B"/>
    <w:rsid w:val="00F32FB9"/>
    <w:rsid w:val="00F3342B"/>
    <w:rsid w:val="00FE1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1D86"/>
  <w15:chartTrackingRefBased/>
  <w15:docId w15:val="{1A34A723-B2A0-4EBB-B722-9823A136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19"/>
    <w:pPr>
      <w:spacing w:after="0" w:line="240" w:lineRule="auto"/>
    </w:pPr>
    <w:rPr>
      <w:rFonts w:ascii="Calibri" w:eastAsia="Calibri" w:hAnsi="Calibri" w:cs="Calibri"/>
      <w:kern w:val="0"/>
      <w:sz w:val="20"/>
      <w:szCs w:val="20"/>
      <w:lang w:val="lv-LV"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6135</Words>
  <Characters>3498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2026-04-21T13:47:00Z</dcterms:created>
  <dcterms:modified xsi:type="dcterms:W3CDTF">2026-04-21T13:47:00Z</dcterms:modified>
</cp:coreProperties>
</file>