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C8C5" w14:textId="0B05D272" w:rsidR="007E30CE" w:rsidRPr="00433137" w:rsidRDefault="00433137" w:rsidP="007E30CE">
      <w:pPr>
        <w:rPr>
          <w:lang w:val="lv-LV"/>
        </w:rPr>
      </w:pPr>
      <w:r w:rsidRPr="00433137">
        <w:rPr>
          <w:lang w:val="lv-LV"/>
        </w:rPr>
        <w:t>Zi</w:t>
      </w:r>
      <w:r w:rsidR="007E30CE" w:rsidRPr="00433137">
        <w:rPr>
          <w:lang w:val="lv-LV"/>
        </w:rPr>
        <w:t>vsaimniecības un piekrastes uzņēmumu attīstība, uzņēmējdarbības dažādošana un sezonalitātes mazināšana</w:t>
      </w:r>
    </w:p>
    <w:p w14:paraId="6974F5DF" w14:textId="77777777" w:rsidR="007E30CE" w:rsidRPr="00433137" w:rsidRDefault="007E30CE" w:rsidP="007E30CE">
      <w:pPr>
        <w:rPr>
          <w:sz w:val="18"/>
          <w:szCs w:val="18"/>
          <w:lang w:val="lv-LV"/>
        </w:rPr>
      </w:pPr>
      <w:r w:rsidRPr="00433137">
        <w:rPr>
          <w:sz w:val="18"/>
          <w:szCs w:val="18"/>
          <w:lang w:val="lv-LV"/>
        </w:rPr>
        <w:br/>
      </w:r>
    </w:p>
    <w:p w14:paraId="470950B7" w14:textId="77777777" w:rsidR="007E30CE" w:rsidRPr="00433137" w:rsidRDefault="007E30CE" w:rsidP="007E30CE">
      <w:pPr>
        <w:rPr>
          <w:sz w:val="18"/>
          <w:szCs w:val="18"/>
          <w:lang w:val="lv-LV"/>
        </w:rPr>
      </w:pPr>
      <w:r w:rsidRPr="00433137">
        <w:rPr>
          <w:sz w:val="18"/>
          <w:szCs w:val="18"/>
          <w:lang w:val="lv-LV"/>
        </w:rPr>
        <w:t>Projekts: </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92"/>
        <w:gridCol w:w="12234"/>
        <w:gridCol w:w="396"/>
        <w:gridCol w:w="462"/>
      </w:tblGrid>
      <w:tr w:rsidR="007E30CE" w:rsidRPr="00433137" w14:paraId="65222023" w14:textId="77777777" w:rsidTr="007F2343">
        <w:tc>
          <w:tcPr>
            <w:tcW w:w="1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0D55643" w14:textId="3DFF6589" w:rsidR="007E30CE" w:rsidRPr="00433137" w:rsidRDefault="007E30CE" w:rsidP="007E30CE">
            <w:pPr>
              <w:rPr>
                <w:sz w:val="18"/>
                <w:szCs w:val="18"/>
                <w:lang w:val="lv-LV"/>
              </w:rPr>
            </w:pPr>
            <w:r w:rsidRPr="00433137">
              <w:rPr>
                <w:sz w:val="18"/>
                <w:szCs w:val="18"/>
                <w:lang w:val="lv-LV"/>
              </w:rPr>
              <w:t>Iesniedzējs: 1</w:t>
            </w:r>
          </w:p>
        </w:tc>
        <w:tc>
          <w:tcPr>
            <w:tcW w:w="458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35B082E" w14:textId="77777777" w:rsidR="007E30CE" w:rsidRPr="00433137" w:rsidRDefault="007E30CE" w:rsidP="007E30CE">
            <w:pPr>
              <w:rPr>
                <w:sz w:val="18"/>
                <w:szCs w:val="18"/>
                <w:lang w:val="lv-LV"/>
              </w:rPr>
            </w:pPr>
            <w:r w:rsidRPr="00433137">
              <w:rPr>
                <w:sz w:val="18"/>
                <w:szCs w:val="18"/>
                <w:lang w:val="lv-LV"/>
              </w:rPr>
              <w:t>1.Atbilst stratēģijai, rīcībai, kārtas sludinājumā noteiktām prasībām, projekta aktivitāte notiek biedrības “Jūrkante” ZVRG teritorijā, mobilā pakalpojuma sniedzējs deklarēts un/vai darbojas vismaz 1 gadu biedrības “Jūrkante” teritorijā. (Ja tiek saņemts “Nē” – projekts tiek noraidīts)</w:t>
            </w:r>
          </w:p>
        </w:tc>
        <w:tc>
          <w:tcPr>
            <w:tcW w:w="138"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6559D42" w14:textId="77777777" w:rsidR="007E30CE" w:rsidRPr="00433137" w:rsidRDefault="007E30CE" w:rsidP="007E30CE">
            <w:pPr>
              <w:rPr>
                <w:sz w:val="18"/>
                <w:szCs w:val="18"/>
                <w:lang w:val="lv-LV"/>
              </w:rPr>
            </w:pPr>
            <w:r w:rsidRPr="00433137">
              <w:rPr>
                <w:sz w:val="18"/>
                <w:szCs w:val="18"/>
                <w:lang w:val="lv-LV"/>
              </w:rPr>
              <w:t>Jā</w:t>
            </w:r>
          </w:p>
        </w:tc>
        <w:tc>
          <w:tcPr>
            <w:tcW w:w="161"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D7ED0EE" w14:textId="77777777" w:rsidR="007E30CE" w:rsidRPr="00433137" w:rsidRDefault="007E30CE" w:rsidP="007E30CE">
            <w:pPr>
              <w:rPr>
                <w:sz w:val="18"/>
                <w:szCs w:val="18"/>
                <w:lang w:val="lv-LV"/>
              </w:rPr>
            </w:pPr>
            <w:r w:rsidRPr="00433137">
              <w:rPr>
                <w:sz w:val="18"/>
                <w:szCs w:val="18"/>
                <w:lang w:val="lv-LV"/>
              </w:rPr>
              <w:t>Nē</w:t>
            </w:r>
          </w:p>
        </w:tc>
      </w:tr>
    </w:tbl>
    <w:p w14:paraId="6937CB35" w14:textId="77777777" w:rsidR="007E30CE" w:rsidRPr="00433137" w:rsidRDefault="007E30CE" w:rsidP="007E30CE">
      <w:pPr>
        <w:rPr>
          <w:vanish/>
          <w:sz w:val="18"/>
          <w:szCs w:val="18"/>
          <w:lang w:val="lv-LV"/>
        </w:rPr>
      </w:pP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64"/>
        <w:gridCol w:w="2776"/>
        <w:gridCol w:w="1487"/>
        <w:gridCol w:w="2609"/>
        <w:gridCol w:w="1453"/>
        <w:gridCol w:w="2733"/>
        <w:gridCol w:w="1562"/>
      </w:tblGrid>
      <w:tr w:rsidR="007E30CE" w:rsidRPr="00433137" w14:paraId="2B872977" w14:textId="77777777" w:rsidTr="007E30CE">
        <w:trPr>
          <w:tblHeader/>
        </w:trPr>
        <w:tc>
          <w:tcPr>
            <w:tcW w:w="613"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1C7BB10F" w14:textId="77777777" w:rsidR="007E30CE" w:rsidRPr="00433137" w:rsidRDefault="007E30CE" w:rsidP="007E30CE">
            <w:pPr>
              <w:rPr>
                <w:b/>
                <w:bCs/>
                <w:sz w:val="18"/>
                <w:szCs w:val="18"/>
                <w:lang w:val="lv-LV"/>
              </w:rPr>
            </w:pPr>
            <w:r w:rsidRPr="00433137">
              <w:rPr>
                <w:b/>
                <w:bCs/>
                <w:sz w:val="18"/>
                <w:szCs w:val="18"/>
                <w:lang w:val="lv-LV"/>
              </w:rPr>
              <w:t>Nr.p.k.</w:t>
            </w:r>
          </w:p>
        </w:tc>
        <w:tc>
          <w:tcPr>
            <w:tcW w:w="965"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50444924" w14:textId="77777777" w:rsidR="007E30CE" w:rsidRPr="00433137" w:rsidRDefault="007E30CE" w:rsidP="007E30CE">
            <w:pPr>
              <w:rPr>
                <w:b/>
                <w:bCs/>
                <w:sz w:val="18"/>
                <w:szCs w:val="18"/>
                <w:lang w:val="lv-LV"/>
              </w:rPr>
            </w:pPr>
            <w:r w:rsidRPr="00433137">
              <w:rPr>
                <w:b/>
                <w:bCs/>
                <w:sz w:val="18"/>
                <w:szCs w:val="18"/>
                <w:lang w:val="lv-LV"/>
              </w:rPr>
              <w:t>Kritērijs</w:t>
            </w:r>
          </w:p>
        </w:tc>
        <w:tc>
          <w:tcPr>
            <w:tcW w:w="517"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66B6C8DC" w14:textId="77777777" w:rsidR="007E30CE" w:rsidRPr="00433137" w:rsidRDefault="007E30CE" w:rsidP="007E30CE">
            <w:pPr>
              <w:rPr>
                <w:b/>
                <w:bCs/>
                <w:sz w:val="18"/>
                <w:szCs w:val="18"/>
                <w:lang w:val="lv-LV"/>
              </w:rPr>
            </w:pPr>
            <w:r w:rsidRPr="00433137">
              <w:rPr>
                <w:b/>
                <w:bCs/>
                <w:sz w:val="18"/>
                <w:szCs w:val="18"/>
                <w:lang w:val="lv-LV"/>
              </w:rPr>
              <w:t>Punktu skaits</w:t>
            </w:r>
          </w:p>
        </w:tc>
        <w:tc>
          <w:tcPr>
            <w:tcW w:w="907"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0D449783" w14:textId="77777777" w:rsidR="007E30CE" w:rsidRPr="00433137" w:rsidRDefault="007E30CE" w:rsidP="007E30CE">
            <w:pPr>
              <w:rPr>
                <w:b/>
                <w:bCs/>
                <w:sz w:val="18"/>
                <w:szCs w:val="18"/>
                <w:lang w:val="lv-LV"/>
              </w:rPr>
            </w:pPr>
            <w:r w:rsidRPr="00433137">
              <w:rPr>
                <w:b/>
                <w:bCs/>
                <w:sz w:val="18"/>
                <w:szCs w:val="18"/>
                <w:lang w:val="lv-LV"/>
              </w:rPr>
              <w:t>Vērtēšanas skaidrojums/metodika</w:t>
            </w:r>
          </w:p>
        </w:tc>
        <w:tc>
          <w:tcPr>
            <w:tcW w:w="505"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1B752C2C" w14:textId="77777777" w:rsidR="007E30CE" w:rsidRPr="00433137" w:rsidRDefault="007E30CE" w:rsidP="007E30CE">
            <w:pPr>
              <w:rPr>
                <w:b/>
                <w:bCs/>
                <w:sz w:val="18"/>
                <w:szCs w:val="18"/>
                <w:lang w:val="lv-LV"/>
              </w:rPr>
            </w:pPr>
            <w:r w:rsidRPr="00433137">
              <w:rPr>
                <w:b/>
                <w:bCs/>
                <w:sz w:val="18"/>
                <w:szCs w:val="18"/>
                <w:lang w:val="lv-LV"/>
              </w:rPr>
              <w:t>Projekta iesnieguma sadaļa**</w:t>
            </w:r>
          </w:p>
        </w:tc>
        <w:tc>
          <w:tcPr>
            <w:tcW w:w="950"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792C5492" w14:textId="77777777" w:rsidR="007E30CE" w:rsidRPr="00433137" w:rsidRDefault="007E30CE" w:rsidP="007E30CE">
            <w:pPr>
              <w:rPr>
                <w:b/>
                <w:bCs/>
                <w:sz w:val="18"/>
                <w:szCs w:val="18"/>
                <w:lang w:val="lv-LV"/>
              </w:rPr>
            </w:pPr>
            <w:r w:rsidRPr="00433137">
              <w:rPr>
                <w:b/>
                <w:bCs/>
                <w:sz w:val="18"/>
                <w:szCs w:val="18"/>
                <w:lang w:val="lv-LV"/>
              </w:rPr>
              <w:t>Pašnovērtējums(punkti)</w:t>
            </w:r>
          </w:p>
        </w:tc>
        <w:tc>
          <w:tcPr>
            <w:tcW w:w="543" w:type="pct"/>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hideMark/>
          </w:tcPr>
          <w:p w14:paraId="34B554E8" w14:textId="77777777" w:rsidR="007E30CE" w:rsidRPr="00433137" w:rsidRDefault="007E30CE" w:rsidP="007E30CE">
            <w:pPr>
              <w:rPr>
                <w:b/>
                <w:bCs/>
                <w:sz w:val="18"/>
                <w:szCs w:val="18"/>
                <w:lang w:val="lv-LV"/>
              </w:rPr>
            </w:pPr>
            <w:r w:rsidRPr="00433137">
              <w:rPr>
                <w:b/>
                <w:bCs/>
                <w:sz w:val="18"/>
                <w:szCs w:val="18"/>
                <w:lang w:val="lv-LV"/>
              </w:rPr>
              <w:t>Pamatojums punktu skaita atbilstībai</w:t>
            </w:r>
          </w:p>
        </w:tc>
      </w:tr>
      <w:tr w:rsidR="007E30CE" w:rsidRPr="00433137" w14:paraId="0C8E9D04"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B4E8442" w14:textId="77777777" w:rsidR="007E30CE" w:rsidRPr="00433137" w:rsidRDefault="007E30CE" w:rsidP="007E30CE">
            <w:pPr>
              <w:rPr>
                <w:sz w:val="18"/>
                <w:szCs w:val="18"/>
                <w:lang w:val="lv-LV"/>
              </w:rPr>
            </w:pPr>
            <w:r w:rsidRPr="00433137">
              <w:rPr>
                <w:sz w:val="18"/>
                <w:szCs w:val="18"/>
                <w:lang w:val="lv-LV"/>
              </w:rPr>
              <w:t>2.Projekta mērķis</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E34C381" w14:textId="77777777" w:rsidR="007E30CE" w:rsidRPr="00433137" w:rsidRDefault="007E30CE" w:rsidP="007E30CE">
            <w:pPr>
              <w:rPr>
                <w:sz w:val="18"/>
                <w:szCs w:val="18"/>
                <w:lang w:val="lv-LV"/>
              </w:rPr>
            </w:pP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93CD228" w14:textId="77777777" w:rsidR="007E30CE" w:rsidRPr="00433137" w:rsidRDefault="007E30CE" w:rsidP="007E30CE">
            <w:pPr>
              <w:rPr>
                <w:sz w:val="18"/>
                <w:szCs w:val="18"/>
                <w:lang w:val="lv-LV"/>
              </w:rPr>
            </w:pPr>
            <w:r w:rsidRPr="00433137">
              <w:rPr>
                <w:sz w:val="18"/>
                <w:szCs w:val="18"/>
                <w:lang w:val="lv-LV"/>
              </w:rPr>
              <w:t>Maksimālais 2</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D56F50A" w14:textId="77777777" w:rsidR="007E30CE" w:rsidRPr="00433137"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C03566E" w14:textId="77777777" w:rsidR="007E30CE" w:rsidRPr="00433137"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7176C9D" w14:textId="77777777" w:rsidR="007E30CE" w:rsidRPr="00433137"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8AE94C8" w14:textId="77777777" w:rsidR="007E30CE" w:rsidRPr="00433137" w:rsidRDefault="007E30CE" w:rsidP="007E30CE">
            <w:pPr>
              <w:rPr>
                <w:sz w:val="18"/>
                <w:szCs w:val="18"/>
                <w:lang w:val="lv-LV"/>
              </w:rPr>
            </w:pPr>
          </w:p>
        </w:tc>
      </w:tr>
      <w:tr w:rsidR="007E30CE" w:rsidRPr="00433137" w14:paraId="0BB2149A"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62A6C8E" w14:textId="77777777" w:rsidR="007E30CE" w:rsidRPr="00433137" w:rsidRDefault="007E30CE" w:rsidP="007E30CE">
            <w:pPr>
              <w:rPr>
                <w:sz w:val="18"/>
                <w:szCs w:val="18"/>
                <w:lang w:val="lv-LV"/>
              </w:rPr>
            </w:pPr>
            <w:r w:rsidRPr="00433137">
              <w:rPr>
                <w:sz w:val="18"/>
                <w:szCs w:val="18"/>
                <w:lang w:val="lv-LV"/>
              </w:rPr>
              <w:t>2.1</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4937614" w14:textId="77777777" w:rsidR="007E30CE" w:rsidRPr="00433137" w:rsidRDefault="007E30CE" w:rsidP="007E30CE">
            <w:pPr>
              <w:rPr>
                <w:sz w:val="18"/>
                <w:szCs w:val="18"/>
                <w:lang w:val="lv-LV"/>
              </w:rPr>
            </w:pPr>
            <w:r w:rsidRPr="00433137">
              <w:rPr>
                <w:sz w:val="18"/>
                <w:szCs w:val="18"/>
                <w:lang w:val="lv-LV"/>
              </w:rPr>
              <w:t>individuālais projekta mērķis ir konkrēts, izmērāms, reāli sasniedzams plānotā budžeta, laika un cilvēkresursu ziņā.</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825A5B9" w14:textId="77777777" w:rsidR="007E30CE" w:rsidRPr="00433137" w:rsidRDefault="007E30CE" w:rsidP="007E30CE">
            <w:pPr>
              <w:rPr>
                <w:sz w:val="18"/>
                <w:szCs w:val="18"/>
                <w:lang w:val="lv-LV"/>
              </w:rPr>
            </w:pPr>
            <w:r w:rsidRPr="00433137">
              <w:rPr>
                <w:sz w:val="18"/>
                <w:szCs w:val="18"/>
                <w:lang w:val="lv-LV"/>
              </w:rPr>
              <w:t>2</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753767B" w14:textId="77777777" w:rsidR="007E30CE" w:rsidRPr="00433137"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7F54970" w14:textId="77777777" w:rsidR="007E30CE" w:rsidRPr="00433137"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80F3828" w14:textId="77777777" w:rsidR="007E30CE" w:rsidRPr="00433137"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AEA5B00" w14:textId="77777777" w:rsidR="007E30CE" w:rsidRPr="00433137" w:rsidRDefault="007E30CE" w:rsidP="007E30CE">
            <w:pPr>
              <w:rPr>
                <w:sz w:val="18"/>
                <w:szCs w:val="18"/>
                <w:lang w:val="lv-LV"/>
              </w:rPr>
            </w:pPr>
          </w:p>
        </w:tc>
      </w:tr>
      <w:tr w:rsidR="007E30CE" w:rsidRPr="00433137" w14:paraId="595D0AFF"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9CD0653" w14:textId="77777777" w:rsidR="007E30CE" w:rsidRPr="00433137" w:rsidRDefault="007E30CE" w:rsidP="007E30CE">
            <w:pPr>
              <w:rPr>
                <w:sz w:val="18"/>
                <w:szCs w:val="18"/>
                <w:lang w:val="lv-LV"/>
              </w:rPr>
            </w:pPr>
            <w:r w:rsidRPr="00433137">
              <w:rPr>
                <w:sz w:val="18"/>
                <w:szCs w:val="18"/>
                <w:lang w:val="lv-LV"/>
              </w:rPr>
              <w:t>2.2</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97888B3" w14:textId="77777777" w:rsidR="007E30CE" w:rsidRPr="00433137" w:rsidRDefault="007E30CE" w:rsidP="007E30CE">
            <w:pPr>
              <w:rPr>
                <w:sz w:val="18"/>
                <w:szCs w:val="18"/>
                <w:lang w:val="lv-LV"/>
              </w:rPr>
            </w:pPr>
            <w:r w:rsidRPr="00433137">
              <w:rPr>
                <w:sz w:val="18"/>
                <w:szCs w:val="18"/>
                <w:lang w:val="lv-LV"/>
              </w:rPr>
              <w:t>individuālais projekta mērķis ir aprakstīts, bet nav izmērāms. Nekonkrētas norādes par laika un cilvēkresursiem mērķa sasniegšanai.</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021201C" w14:textId="77777777" w:rsidR="007E30CE" w:rsidRPr="00433137" w:rsidRDefault="007E30CE" w:rsidP="007E30CE">
            <w:pPr>
              <w:rPr>
                <w:sz w:val="18"/>
                <w:szCs w:val="18"/>
                <w:lang w:val="lv-LV"/>
              </w:rPr>
            </w:pPr>
            <w:r w:rsidRPr="00433137">
              <w:rPr>
                <w:sz w:val="18"/>
                <w:szCs w:val="18"/>
                <w:lang w:val="lv-LV"/>
              </w:rPr>
              <w:t>1</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1D986ED" w14:textId="77777777" w:rsidR="007E30CE" w:rsidRPr="00433137"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119E0C7" w14:textId="77777777" w:rsidR="007E30CE" w:rsidRPr="00433137"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8D120B8" w14:textId="77777777" w:rsidR="007E30CE" w:rsidRPr="00433137"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9E10A82" w14:textId="77777777" w:rsidR="007E30CE" w:rsidRPr="00433137" w:rsidRDefault="007E30CE" w:rsidP="007E30CE">
            <w:pPr>
              <w:rPr>
                <w:sz w:val="18"/>
                <w:szCs w:val="18"/>
                <w:lang w:val="lv-LV"/>
              </w:rPr>
            </w:pPr>
          </w:p>
        </w:tc>
      </w:tr>
      <w:tr w:rsidR="007E30CE" w:rsidRPr="00433137" w14:paraId="56684456"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7BB672" w14:textId="77777777" w:rsidR="007E30CE" w:rsidRPr="00433137" w:rsidRDefault="007E30CE" w:rsidP="007E30CE">
            <w:pPr>
              <w:rPr>
                <w:sz w:val="18"/>
                <w:szCs w:val="18"/>
                <w:lang w:val="lv-LV"/>
              </w:rPr>
            </w:pPr>
            <w:r w:rsidRPr="00433137">
              <w:rPr>
                <w:sz w:val="18"/>
                <w:szCs w:val="18"/>
                <w:lang w:val="lv-LV"/>
              </w:rPr>
              <w:t>2.3</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2131D23" w14:textId="77777777" w:rsidR="007E30CE" w:rsidRPr="00433137" w:rsidRDefault="007E30CE" w:rsidP="007E30CE">
            <w:pPr>
              <w:rPr>
                <w:sz w:val="18"/>
                <w:szCs w:val="18"/>
                <w:lang w:val="lv-LV"/>
              </w:rPr>
            </w:pPr>
            <w:r w:rsidRPr="00433137">
              <w:rPr>
                <w:sz w:val="18"/>
                <w:szCs w:val="18"/>
                <w:lang w:val="lv-LV"/>
              </w:rPr>
              <w:t>projekta mērķis nekonkrēts, vispārīgs, nav sasniedzams projekta īstenošanas laikā. (Ja tiek saņemta “0” – projekts tiek noraidīts)</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251ACDF" w14:textId="77777777" w:rsidR="007E30CE" w:rsidRPr="00433137" w:rsidRDefault="007E30CE" w:rsidP="007E30CE">
            <w:pPr>
              <w:rPr>
                <w:sz w:val="18"/>
                <w:szCs w:val="18"/>
                <w:lang w:val="lv-LV"/>
              </w:rPr>
            </w:pPr>
            <w:r w:rsidRPr="00433137">
              <w:rPr>
                <w:sz w:val="18"/>
                <w:szCs w:val="18"/>
                <w:lang w:val="lv-LV"/>
              </w:rPr>
              <w:t>0</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261A2BA" w14:textId="77777777" w:rsidR="007E30CE" w:rsidRPr="00433137"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6ACB0DB" w14:textId="77777777" w:rsidR="007E30CE" w:rsidRPr="00433137"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A09A1FE" w14:textId="77777777" w:rsidR="007E30CE" w:rsidRPr="00433137"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E985E59" w14:textId="77777777" w:rsidR="007E30CE" w:rsidRPr="00433137" w:rsidRDefault="007E30CE" w:rsidP="007E30CE">
            <w:pPr>
              <w:rPr>
                <w:sz w:val="18"/>
                <w:szCs w:val="18"/>
                <w:lang w:val="lv-LV"/>
              </w:rPr>
            </w:pPr>
          </w:p>
        </w:tc>
      </w:tr>
      <w:tr w:rsidR="007E30CE" w:rsidRPr="00433137" w14:paraId="1B277F60"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912866F" w14:textId="77777777" w:rsidR="007E30CE" w:rsidRPr="00433137" w:rsidRDefault="007E30CE" w:rsidP="007E30CE">
            <w:pPr>
              <w:rPr>
                <w:sz w:val="18"/>
                <w:szCs w:val="18"/>
                <w:lang w:val="lv-LV"/>
              </w:rPr>
            </w:pPr>
            <w:r w:rsidRPr="00433137">
              <w:rPr>
                <w:sz w:val="18"/>
                <w:szCs w:val="18"/>
                <w:lang w:val="lv-LV"/>
              </w:rPr>
              <w:t>3.Projekta pieteikuma dokumenti (punkti ne summējas)</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6BC3F71" w14:textId="77777777" w:rsidR="007E30CE" w:rsidRPr="00433137" w:rsidRDefault="007E30CE" w:rsidP="007E30CE">
            <w:pPr>
              <w:rPr>
                <w:sz w:val="18"/>
                <w:szCs w:val="18"/>
                <w:lang w:val="lv-LV"/>
              </w:rPr>
            </w:pP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EDABA48" w14:textId="77777777" w:rsidR="007E30CE" w:rsidRPr="00433137" w:rsidRDefault="007E30CE" w:rsidP="007E30CE">
            <w:pPr>
              <w:rPr>
                <w:sz w:val="18"/>
                <w:szCs w:val="18"/>
                <w:lang w:val="lv-LV"/>
              </w:rPr>
            </w:pPr>
            <w:r w:rsidRPr="00433137">
              <w:rPr>
                <w:sz w:val="18"/>
                <w:szCs w:val="18"/>
                <w:lang w:val="lv-LV"/>
              </w:rPr>
              <w:t>Maksimālais 2</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82902AB" w14:textId="77777777" w:rsidR="007E30CE" w:rsidRPr="00433137" w:rsidRDefault="007E30CE" w:rsidP="007E30CE">
            <w:pPr>
              <w:rPr>
                <w:sz w:val="18"/>
                <w:szCs w:val="18"/>
                <w:lang w:val="lv-LV"/>
              </w:rPr>
            </w:pPr>
            <w:r w:rsidRPr="00433137">
              <w:rPr>
                <w:sz w:val="18"/>
                <w:szCs w:val="18"/>
                <w:lang w:val="lv-LV"/>
              </w:rPr>
              <w:t>* Vērtējumu var samazināt par 0,5 punktiem:</w:t>
            </w:r>
          </w:p>
          <w:p w14:paraId="585841E5" w14:textId="77777777" w:rsidR="007E30CE" w:rsidRPr="00433137" w:rsidRDefault="007E30CE" w:rsidP="007E30CE">
            <w:pPr>
              <w:rPr>
                <w:sz w:val="18"/>
                <w:szCs w:val="18"/>
                <w:lang w:val="lv-LV"/>
              </w:rPr>
            </w:pPr>
            <w:r w:rsidRPr="00433137">
              <w:rPr>
                <w:sz w:val="18"/>
                <w:szCs w:val="18"/>
                <w:lang w:val="lv-LV"/>
              </w:rPr>
              <w:t xml:space="preserve">ja pievienotie dokumenti nav noformēti atbilstoši </w:t>
            </w:r>
            <w:r w:rsidRPr="00433137">
              <w:rPr>
                <w:sz w:val="18"/>
                <w:szCs w:val="18"/>
                <w:lang w:val="lv-LV"/>
              </w:rPr>
              <w:lastRenderedPageBreak/>
              <w:t>normatīvajiem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CE4DE0F" w14:textId="77777777" w:rsidR="007E30CE" w:rsidRPr="00433137"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327C68F" w14:textId="77777777" w:rsidR="007E30CE" w:rsidRPr="00433137"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7F91F03" w14:textId="77777777" w:rsidR="007E30CE" w:rsidRPr="00433137" w:rsidRDefault="007E30CE" w:rsidP="007E30CE">
            <w:pPr>
              <w:rPr>
                <w:sz w:val="18"/>
                <w:szCs w:val="18"/>
                <w:lang w:val="lv-LV"/>
              </w:rPr>
            </w:pPr>
          </w:p>
        </w:tc>
      </w:tr>
      <w:tr w:rsidR="007E30CE" w:rsidRPr="00433137" w14:paraId="3E016774"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54E42B7" w14:textId="77777777" w:rsidR="007E30CE" w:rsidRPr="00433137" w:rsidRDefault="007E30CE" w:rsidP="007E30CE">
            <w:pPr>
              <w:rPr>
                <w:sz w:val="18"/>
                <w:szCs w:val="18"/>
                <w:lang w:val="lv-LV"/>
              </w:rPr>
            </w:pPr>
            <w:r w:rsidRPr="00433137">
              <w:rPr>
                <w:sz w:val="18"/>
                <w:szCs w:val="18"/>
                <w:lang w:val="lv-LV"/>
              </w:rPr>
              <w:t>3.1</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6625334" w14:textId="77777777" w:rsidR="007E30CE" w:rsidRPr="00433137" w:rsidRDefault="007E30CE" w:rsidP="007E30CE">
            <w:pPr>
              <w:rPr>
                <w:sz w:val="18"/>
                <w:szCs w:val="18"/>
                <w:lang w:val="lv-LV"/>
              </w:rPr>
            </w:pPr>
            <w:r w:rsidRPr="00433137">
              <w:rPr>
                <w:sz w:val="18"/>
                <w:szCs w:val="18"/>
                <w:lang w:val="lv-LV"/>
              </w:rPr>
              <w:t>Projekta iesniegumam pievienoti visi nepieciešamie pavaddokumenti, kas noteikti MK 10.10.2023. noteikumos Nr.579.</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51EBADE" w14:textId="77777777" w:rsidR="007E30CE" w:rsidRPr="00433137" w:rsidRDefault="007E30CE" w:rsidP="007E30CE">
            <w:pPr>
              <w:rPr>
                <w:sz w:val="18"/>
                <w:szCs w:val="18"/>
                <w:lang w:val="lv-LV"/>
              </w:rPr>
            </w:pPr>
            <w:r w:rsidRPr="00433137">
              <w:rPr>
                <w:sz w:val="18"/>
                <w:szCs w:val="18"/>
                <w:lang w:val="lv-LV"/>
              </w:rPr>
              <w:t>1</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6F3D3B4" w14:textId="77777777" w:rsidR="007E30CE" w:rsidRPr="00433137"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30D8060" w14:textId="77777777" w:rsidR="007E30CE" w:rsidRPr="00433137"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802B07F" w14:textId="77777777" w:rsidR="007E30CE" w:rsidRPr="00433137"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A39FF3C" w14:textId="77777777" w:rsidR="007E30CE" w:rsidRPr="00433137" w:rsidRDefault="007E30CE" w:rsidP="007E30CE">
            <w:pPr>
              <w:rPr>
                <w:sz w:val="18"/>
                <w:szCs w:val="18"/>
                <w:lang w:val="lv-LV"/>
              </w:rPr>
            </w:pPr>
          </w:p>
        </w:tc>
      </w:tr>
      <w:tr w:rsidR="007E30CE" w:rsidRPr="00433137" w14:paraId="2F37A0B1"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6EAB1FE" w14:textId="77777777" w:rsidR="007E30CE" w:rsidRPr="00433137" w:rsidRDefault="007E30CE" w:rsidP="007E30CE">
            <w:pPr>
              <w:rPr>
                <w:sz w:val="18"/>
                <w:szCs w:val="18"/>
                <w:lang w:val="lv-LV"/>
              </w:rPr>
            </w:pPr>
            <w:r w:rsidRPr="00433137">
              <w:rPr>
                <w:sz w:val="18"/>
                <w:szCs w:val="18"/>
                <w:lang w:val="lv-LV"/>
              </w:rPr>
              <w:t>3.2</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4BB49D9" w14:textId="77777777" w:rsidR="007E30CE" w:rsidRPr="00433137" w:rsidRDefault="007E30CE" w:rsidP="007E30CE">
            <w:pPr>
              <w:rPr>
                <w:sz w:val="18"/>
                <w:szCs w:val="18"/>
                <w:lang w:val="lv-LV"/>
              </w:rPr>
            </w:pPr>
            <w:r w:rsidRPr="00433137">
              <w:rPr>
                <w:sz w:val="18"/>
                <w:szCs w:val="18"/>
                <w:lang w:val="lv-LV"/>
              </w:rPr>
              <w:t>Ar būvniecību saistītiem projektiem iesniegti arī tie dokumenti, kurus saskaņā ar MK 10.10.2023. noteikumu Nr.579 36.punktu var iesniegt sešu mēnešu laikā pēc LAD lēmuma par projekta iesnieguma apstiprināšanu.</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00CC4E1" w14:textId="77777777" w:rsidR="007E30CE" w:rsidRPr="00433137" w:rsidRDefault="007E30CE" w:rsidP="007E30CE">
            <w:pPr>
              <w:rPr>
                <w:sz w:val="18"/>
                <w:szCs w:val="18"/>
                <w:lang w:val="lv-LV"/>
              </w:rPr>
            </w:pPr>
            <w:r w:rsidRPr="00433137">
              <w:rPr>
                <w:sz w:val="18"/>
                <w:szCs w:val="18"/>
                <w:lang w:val="lv-LV"/>
              </w:rPr>
              <w:t>2</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4E9A450" w14:textId="77777777" w:rsidR="007E30CE" w:rsidRPr="00433137"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25149DC" w14:textId="77777777" w:rsidR="007E30CE" w:rsidRPr="00433137"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38B4A9F" w14:textId="77777777" w:rsidR="007E30CE" w:rsidRPr="00433137"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1BA9D76" w14:textId="77777777" w:rsidR="007E30CE" w:rsidRPr="00433137" w:rsidRDefault="007E30CE" w:rsidP="007E30CE">
            <w:pPr>
              <w:rPr>
                <w:sz w:val="18"/>
                <w:szCs w:val="18"/>
                <w:lang w:val="lv-LV"/>
              </w:rPr>
            </w:pPr>
          </w:p>
        </w:tc>
      </w:tr>
      <w:tr w:rsidR="007E30CE" w:rsidRPr="00D73922" w14:paraId="1E7186B2"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41C8491" w14:textId="77777777" w:rsidR="007E30CE" w:rsidRPr="00D73922" w:rsidRDefault="007E30CE" w:rsidP="007E30CE">
            <w:pPr>
              <w:rPr>
                <w:sz w:val="18"/>
                <w:szCs w:val="18"/>
                <w:lang w:val="lv-LV"/>
              </w:rPr>
            </w:pPr>
            <w:r w:rsidRPr="00D73922">
              <w:rPr>
                <w:sz w:val="18"/>
                <w:szCs w:val="18"/>
                <w:lang w:val="lv-LV"/>
              </w:rPr>
              <w:lastRenderedPageBreak/>
              <w:t>3.3</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5164F1E" w14:textId="77777777" w:rsidR="007E30CE" w:rsidRPr="00D73922" w:rsidRDefault="007E30CE" w:rsidP="007E30CE">
            <w:pPr>
              <w:rPr>
                <w:sz w:val="18"/>
                <w:szCs w:val="18"/>
                <w:lang w:val="lv-LV"/>
              </w:rPr>
            </w:pPr>
            <w:r w:rsidRPr="00D73922">
              <w:rPr>
                <w:sz w:val="18"/>
                <w:szCs w:val="18"/>
                <w:lang w:val="lv-LV"/>
              </w:rPr>
              <w:t>Nav iesniegti visi nepieciešamie dokumenti</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3E624B0" w14:textId="77777777" w:rsidR="007E30CE" w:rsidRPr="00D73922" w:rsidRDefault="007E30CE" w:rsidP="007E30CE">
            <w:pPr>
              <w:rPr>
                <w:sz w:val="18"/>
                <w:szCs w:val="18"/>
                <w:lang w:val="lv-LV"/>
              </w:rPr>
            </w:pPr>
            <w:r w:rsidRPr="00D73922">
              <w:rPr>
                <w:sz w:val="18"/>
                <w:szCs w:val="18"/>
                <w:lang w:val="lv-LV"/>
              </w:rPr>
              <w:t>0</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F1A5844"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0B90ADB"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5E271D1"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B3514F3" w14:textId="77777777" w:rsidR="007E30CE" w:rsidRPr="00D73922" w:rsidRDefault="007E30CE" w:rsidP="007E30CE">
            <w:pPr>
              <w:rPr>
                <w:sz w:val="18"/>
                <w:szCs w:val="18"/>
                <w:lang w:val="lv-LV"/>
              </w:rPr>
            </w:pPr>
          </w:p>
        </w:tc>
      </w:tr>
      <w:tr w:rsidR="007E30CE" w:rsidRPr="00D73922" w14:paraId="03D3A123"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4491B08" w14:textId="77777777" w:rsidR="007E30CE" w:rsidRPr="00D73922" w:rsidRDefault="007E30CE" w:rsidP="007E30CE">
            <w:pPr>
              <w:rPr>
                <w:sz w:val="18"/>
                <w:szCs w:val="18"/>
                <w:lang w:val="lv-LV"/>
              </w:rPr>
            </w:pPr>
            <w:r w:rsidRPr="00D73922">
              <w:rPr>
                <w:sz w:val="18"/>
                <w:szCs w:val="18"/>
                <w:lang w:val="lv-LV"/>
              </w:rPr>
              <w:t>4.Projekta būtība, dzīvotspēja, budžets, specifika vai specializācija</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39EB683" w14:textId="77777777" w:rsidR="007E30CE" w:rsidRPr="00D73922" w:rsidRDefault="007E30CE" w:rsidP="007E30CE">
            <w:pPr>
              <w:rPr>
                <w:sz w:val="18"/>
                <w:szCs w:val="18"/>
                <w:lang w:val="lv-LV"/>
              </w:rPr>
            </w:pP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ACC6055" w14:textId="77777777" w:rsidR="007E30CE" w:rsidRPr="00D73922" w:rsidRDefault="007E30CE" w:rsidP="007E30CE">
            <w:pPr>
              <w:rPr>
                <w:sz w:val="18"/>
                <w:szCs w:val="18"/>
                <w:lang w:val="lv-LV"/>
              </w:rPr>
            </w:pPr>
            <w:r w:rsidRPr="00D73922">
              <w:rPr>
                <w:sz w:val="18"/>
                <w:szCs w:val="18"/>
                <w:lang w:val="lv-LV"/>
              </w:rPr>
              <w:t>Maksimālais 2</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D98852F"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F3A098F"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08D703D"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D17C454" w14:textId="77777777" w:rsidR="007E30CE" w:rsidRPr="00D73922" w:rsidRDefault="007E30CE" w:rsidP="007E30CE">
            <w:pPr>
              <w:rPr>
                <w:sz w:val="18"/>
                <w:szCs w:val="18"/>
                <w:lang w:val="lv-LV"/>
              </w:rPr>
            </w:pPr>
          </w:p>
        </w:tc>
      </w:tr>
      <w:tr w:rsidR="007E30CE" w:rsidRPr="00D73922" w14:paraId="03C777ED"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8D96E4A" w14:textId="77777777" w:rsidR="007E30CE" w:rsidRPr="00D73922" w:rsidRDefault="007E30CE" w:rsidP="007E30CE">
            <w:pPr>
              <w:rPr>
                <w:sz w:val="18"/>
                <w:szCs w:val="18"/>
                <w:lang w:val="lv-LV"/>
              </w:rPr>
            </w:pPr>
            <w:r w:rsidRPr="00D73922">
              <w:rPr>
                <w:sz w:val="18"/>
                <w:szCs w:val="18"/>
                <w:lang w:val="lv-LV"/>
              </w:rPr>
              <w:t>4.1</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868FE05" w14:textId="77777777" w:rsidR="007E30CE" w:rsidRPr="00D73922" w:rsidRDefault="007E30CE" w:rsidP="007E30CE">
            <w:pPr>
              <w:rPr>
                <w:sz w:val="18"/>
                <w:szCs w:val="18"/>
                <w:lang w:val="lv-LV"/>
              </w:rPr>
            </w:pPr>
            <w:r w:rsidRPr="00D73922">
              <w:rPr>
                <w:sz w:val="18"/>
                <w:szCs w:val="18"/>
                <w:lang w:val="lv-LV"/>
              </w:rPr>
              <w:t>pieteikumā skaidri aprakstīta esošā situācija un pamatotas aktivitātes, kā sasniegt mērķi, skaidri aprakstīts projekta īstenošanas plāns un veicamo darbību raksturs. Projekta pieteikumam pievienoti materiāli, kas apliecina projekta nepieciešamību un dzīvotspēju. Pamatots projekta budžets.</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EE610A8" w14:textId="77777777" w:rsidR="007E30CE" w:rsidRPr="00D73922" w:rsidRDefault="007E30CE" w:rsidP="007E30CE">
            <w:pPr>
              <w:rPr>
                <w:sz w:val="18"/>
                <w:szCs w:val="18"/>
                <w:lang w:val="lv-LV"/>
              </w:rPr>
            </w:pPr>
            <w:r w:rsidRPr="00D73922">
              <w:rPr>
                <w:sz w:val="18"/>
                <w:szCs w:val="18"/>
                <w:lang w:val="lv-LV"/>
              </w:rPr>
              <w:t>2</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B19ED34"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CAD9437"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A1C0841"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0756C46" w14:textId="77777777" w:rsidR="007E30CE" w:rsidRPr="00D73922" w:rsidRDefault="007E30CE" w:rsidP="007E30CE">
            <w:pPr>
              <w:rPr>
                <w:sz w:val="18"/>
                <w:szCs w:val="18"/>
                <w:lang w:val="lv-LV"/>
              </w:rPr>
            </w:pPr>
          </w:p>
        </w:tc>
      </w:tr>
      <w:tr w:rsidR="007E30CE" w:rsidRPr="00D73922" w14:paraId="0459F69E"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6505EF2" w14:textId="77777777" w:rsidR="007E30CE" w:rsidRPr="00D73922" w:rsidRDefault="007E30CE" w:rsidP="007E30CE">
            <w:pPr>
              <w:rPr>
                <w:sz w:val="18"/>
                <w:szCs w:val="18"/>
                <w:lang w:val="lv-LV"/>
              </w:rPr>
            </w:pPr>
            <w:r w:rsidRPr="00D73922">
              <w:rPr>
                <w:sz w:val="18"/>
                <w:szCs w:val="18"/>
                <w:lang w:val="lv-LV"/>
              </w:rPr>
              <w:t>4.2</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45724F6" w14:textId="77777777" w:rsidR="007E30CE" w:rsidRPr="00D73922" w:rsidRDefault="007E30CE" w:rsidP="007E30CE">
            <w:pPr>
              <w:rPr>
                <w:sz w:val="18"/>
                <w:szCs w:val="18"/>
                <w:lang w:val="lv-LV"/>
              </w:rPr>
            </w:pPr>
            <w:r w:rsidRPr="00D73922">
              <w:rPr>
                <w:sz w:val="18"/>
                <w:szCs w:val="18"/>
                <w:lang w:val="lv-LV"/>
              </w:rPr>
              <w:t>pieteikumā skaidri aprakstīta esošā situācija un pamatotas aktivitātes, kā sasniegt mērķi, aprakstīts projekta īstenošanas plāns un veicamo darbību raksturs. Projekta pieteikumam pievienotie materiāli nesniedz papildinošu informāciju par projekta īstenošanas nepieciešamību un tā dzīvotspēju</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E31A9F0" w14:textId="77777777" w:rsidR="007E30CE" w:rsidRPr="00D73922" w:rsidRDefault="007E30CE" w:rsidP="007E30CE">
            <w:pPr>
              <w:rPr>
                <w:sz w:val="18"/>
                <w:szCs w:val="18"/>
                <w:lang w:val="lv-LV"/>
              </w:rPr>
            </w:pPr>
            <w:r w:rsidRPr="00D73922">
              <w:rPr>
                <w:sz w:val="18"/>
                <w:szCs w:val="18"/>
                <w:lang w:val="lv-LV"/>
              </w:rPr>
              <w:t>1</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2513B59"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15E9308"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43B819C"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9E80022" w14:textId="77777777" w:rsidR="007E30CE" w:rsidRPr="00D73922" w:rsidRDefault="007E30CE" w:rsidP="007E30CE">
            <w:pPr>
              <w:rPr>
                <w:sz w:val="18"/>
                <w:szCs w:val="18"/>
                <w:lang w:val="lv-LV"/>
              </w:rPr>
            </w:pPr>
          </w:p>
        </w:tc>
      </w:tr>
      <w:tr w:rsidR="007E30CE" w:rsidRPr="00D73922" w14:paraId="4E676350"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A56ABD9" w14:textId="77777777" w:rsidR="007E30CE" w:rsidRPr="00D73922" w:rsidRDefault="007E30CE" w:rsidP="007E30CE">
            <w:pPr>
              <w:rPr>
                <w:sz w:val="18"/>
                <w:szCs w:val="18"/>
                <w:lang w:val="lv-LV"/>
              </w:rPr>
            </w:pPr>
            <w:r w:rsidRPr="00D73922">
              <w:rPr>
                <w:sz w:val="18"/>
                <w:szCs w:val="18"/>
                <w:lang w:val="lv-LV"/>
              </w:rPr>
              <w:t>4.3</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A0B49E5" w14:textId="77777777" w:rsidR="007E30CE" w:rsidRPr="00D73922" w:rsidRDefault="007E30CE" w:rsidP="007E30CE">
            <w:pPr>
              <w:rPr>
                <w:sz w:val="18"/>
                <w:szCs w:val="18"/>
                <w:lang w:val="lv-LV"/>
              </w:rPr>
            </w:pPr>
            <w:r w:rsidRPr="00D73922">
              <w:rPr>
                <w:sz w:val="18"/>
                <w:szCs w:val="18"/>
                <w:lang w:val="lv-LV"/>
              </w:rPr>
              <w:t xml:space="preserve">nav vai slikti aprakstīta esošā situācija un/vai aktivitātes, kā </w:t>
            </w:r>
            <w:r w:rsidRPr="00D73922">
              <w:rPr>
                <w:sz w:val="18"/>
                <w:szCs w:val="18"/>
                <w:lang w:val="lv-LV"/>
              </w:rPr>
              <w:lastRenderedPageBreak/>
              <w:t>sasniegt plānoto mērķi. Nav pievienoti papildinoši materiāli.</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E1EBA85" w14:textId="77777777" w:rsidR="007E30CE" w:rsidRPr="00D73922" w:rsidRDefault="007E30CE" w:rsidP="007E30CE">
            <w:pPr>
              <w:rPr>
                <w:sz w:val="18"/>
                <w:szCs w:val="18"/>
                <w:lang w:val="lv-LV"/>
              </w:rPr>
            </w:pPr>
            <w:r w:rsidRPr="00D73922">
              <w:rPr>
                <w:sz w:val="18"/>
                <w:szCs w:val="18"/>
                <w:lang w:val="lv-LV"/>
              </w:rPr>
              <w:lastRenderedPageBreak/>
              <w:t>0</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BE66279"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05C93D9"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AA0C824"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52B04E4" w14:textId="77777777" w:rsidR="007E30CE" w:rsidRPr="00D73922" w:rsidRDefault="007E30CE" w:rsidP="007E30CE">
            <w:pPr>
              <w:rPr>
                <w:sz w:val="18"/>
                <w:szCs w:val="18"/>
                <w:lang w:val="lv-LV"/>
              </w:rPr>
            </w:pPr>
          </w:p>
        </w:tc>
      </w:tr>
      <w:tr w:rsidR="007E30CE" w:rsidRPr="00D73922" w14:paraId="7C0A64DB"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F59CEA6" w14:textId="77777777" w:rsidR="007E30CE" w:rsidRPr="00D73922" w:rsidRDefault="007E30CE" w:rsidP="007E30CE">
            <w:pPr>
              <w:rPr>
                <w:sz w:val="18"/>
                <w:szCs w:val="18"/>
                <w:lang w:val="lv-LV"/>
              </w:rPr>
            </w:pPr>
            <w:r w:rsidRPr="00D73922">
              <w:rPr>
                <w:sz w:val="18"/>
                <w:szCs w:val="18"/>
                <w:lang w:val="lv-LV"/>
              </w:rPr>
              <w:t>5.Projekta īstenošanas un ieviešanas riski</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359A74B" w14:textId="77777777" w:rsidR="007E30CE" w:rsidRPr="00D73922" w:rsidRDefault="007E30CE" w:rsidP="007E30CE">
            <w:pPr>
              <w:rPr>
                <w:sz w:val="18"/>
                <w:szCs w:val="18"/>
                <w:lang w:val="lv-LV"/>
              </w:rPr>
            </w:pP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173E528" w14:textId="77777777" w:rsidR="007E30CE" w:rsidRPr="00D73922" w:rsidRDefault="007E30CE" w:rsidP="007E30CE">
            <w:pPr>
              <w:rPr>
                <w:sz w:val="18"/>
                <w:szCs w:val="18"/>
                <w:lang w:val="lv-LV"/>
              </w:rPr>
            </w:pPr>
            <w:r w:rsidRPr="00D73922">
              <w:rPr>
                <w:sz w:val="18"/>
                <w:szCs w:val="18"/>
                <w:lang w:val="lv-LV"/>
              </w:rPr>
              <w:t>Maksimālais 2</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62ADB23"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525C2FB"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4B5E063"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06E218F" w14:textId="77777777" w:rsidR="007E30CE" w:rsidRPr="00D73922" w:rsidRDefault="007E30CE" w:rsidP="007E30CE">
            <w:pPr>
              <w:rPr>
                <w:sz w:val="18"/>
                <w:szCs w:val="18"/>
                <w:lang w:val="lv-LV"/>
              </w:rPr>
            </w:pPr>
          </w:p>
        </w:tc>
      </w:tr>
      <w:tr w:rsidR="007E30CE" w:rsidRPr="00D73922" w14:paraId="7793C96F"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5CC13B4" w14:textId="77777777" w:rsidR="007E30CE" w:rsidRPr="00D73922" w:rsidRDefault="007E30CE" w:rsidP="007E30CE">
            <w:pPr>
              <w:rPr>
                <w:sz w:val="18"/>
                <w:szCs w:val="18"/>
                <w:lang w:val="lv-LV"/>
              </w:rPr>
            </w:pPr>
            <w:r w:rsidRPr="00D73922">
              <w:rPr>
                <w:sz w:val="18"/>
                <w:szCs w:val="18"/>
                <w:lang w:val="lv-LV"/>
              </w:rPr>
              <w:t>5.1</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11CBAD4" w14:textId="77777777" w:rsidR="007E30CE" w:rsidRPr="00D73922" w:rsidRDefault="007E30CE" w:rsidP="007E30CE">
            <w:pPr>
              <w:rPr>
                <w:sz w:val="18"/>
                <w:szCs w:val="18"/>
                <w:lang w:val="lv-LV"/>
              </w:rPr>
            </w:pPr>
            <w:r w:rsidRPr="00D73922">
              <w:rPr>
                <w:sz w:val="18"/>
                <w:szCs w:val="18"/>
                <w:lang w:val="lv-LV"/>
              </w:rPr>
              <w:t>1) identificēti un analizēti projekta īstenošanas riski vismaz šādā griezumā: finanšu, īstenošanas, rezultātu un uzraudzības rādītāju sasniegšanas, administrēšanas riski. Var būt norādīti arī citi riski;</w:t>
            </w:r>
          </w:p>
          <w:p w14:paraId="76383A11" w14:textId="77777777" w:rsidR="007E30CE" w:rsidRPr="00D73922" w:rsidRDefault="007E30CE" w:rsidP="007E30CE">
            <w:pPr>
              <w:rPr>
                <w:sz w:val="18"/>
                <w:szCs w:val="18"/>
                <w:lang w:val="lv-LV"/>
              </w:rPr>
            </w:pPr>
            <w:r w:rsidRPr="00D73922">
              <w:rPr>
                <w:sz w:val="18"/>
                <w:szCs w:val="18"/>
                <w:lang w:val="lv-LV"/>
              </w:rPr>
              <w:t>2) sniegts katra riska apraksts, konkretizēta tā būtība, raksturoti apstākļi un iestāšanās varbūtība;</w:t>
            </w:r>
          </w:p>
          <w:p w14:paraId="6618A379" w14:textId="77777777" w:rsidR="007E30CE" w:rsidRPr="00D73922" w:rsidRDefault="007E30CE" w:rsidP="007E30CE">
            <w:pPr>
              <w:rPr>
                <w:sz w:val="18"/>
                <w:szCs w:val="18"/>
                <w:lang w:val="lv-LV"/>
              </w:rPr>
            </w:pPr>
            <w:r w:rsidRPr="00D73922">
              <w:rPr>
                <w:sz w:val="18"/>
                <w:szCs w:val="18"/>
                <w:lang w:val="lv-LV"/>
              </w:rPr>
              <w:t>3) katram riskam ir norādīta tā ietekme (augsta, vidēja, zema) un risku iestāšanas varbūtība (augsta, vidēja, zema);</w:t>
            </w:r>
          </w:p>
          <w:p w14:paraId="5A443831" w14:textId="77777777" w:rsidR="007E30CE" w:rsidRPr="00D73922" w:rsidRDefault="007E30CE" w:rsidP="007E30CE">
            <w:pPr>
              <w:rPr>
                <w:sz w:val="18"/>
                <w:szCs w:val="18"/>
                <w:lang w:val="lv-LV"/>
              </w:rPr>
            </w:pPr>
            <w:r w:rsidRPr="00D73922">
              <w:rPr>
                <w:sz w:val="18"/>
                <w:szCs w:val="18"/>
                <w:lang w:val="lv-LV"/>
              </w:rPr>
              <w:t>4) katram riskam ir norādīti plānotie un ieviešanas procesā esošie riska novēršanas/mazināšanas pasākumi, tai skaitā šo pasākumu īstenošanas biežums un par pasākumiem atbildīgās personas</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62C8479" w14:textId="77777777" w:rsidR="007E30CE" w:rsidRPr="00D73922" w:rsidRDefault="007E30CE" w:rsidP="007E30CE">
            <w:pPr>
              <w:rPr>
                <w:sz w:val="18"/>
                <w:szCs w:val="18"/>
                <w:lang w:val="lv-LV"/>
              </w:rPr>
            </w:pPr>
            <w:r w:rsidRPr="00D73922">
              <w:rPr>
                <w:sz w:val="18"/>
                <w:szCs w:val="18"/>
                <w:lang w:val="lv-LV"/>
              </w:rPr>
              <w:t>2</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4E2D32C"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CCC282F"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F2E6DCF"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3379D21" w14:textId="77777777" w:rsidR="007E30CE" w:rsidRPr="00D73922" w:rsidRDefault="007E30CE" w:rsidP="007E30CE">
            <w:pPr>
              <w:rPr>
                <w:sz w:val="18"/>
                <w:szCs w:val="18"/>
                <w:lang w:val="lv-LV"/>
              </w:rPr>
            </w:pPr>
          </w:p>
        </w:tc>
      </w:tr>
      <w:tr w:rsidR="007E30CE" w:rsidRPr="00D73922" w14:paraId="4EB1CFC6"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BA3AE57" w14:textId="77777777" w:rsidR="007E30CE" w:rsidRPr="00D73922" w:rsidRDefault="007E30CE" w:rsidP="007E30CE">
            <w:pPr>
              <w:rPr>
                <w:sz w:val="18"/>
                <w:szCs w:val="18"/>
                <w:lang w:val="lv-LV"/>
              </w:rPr>
            </w:pPr>
            <w:r w:rsidRPr="00D73922">
              <w:rPr>
                <w:sz w:val="18"/>
                <w:szCs w:val="18"/>
                <w:lang w:val="lv-LV"/>
              </w:rPr>
              <w:lastRenderedPageBreak/>
              <w:t>5.2</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1644C18" w14:textId="77777777" w:rsidR="007E30CE" w:rsidRPr="00D73922" w:rsidRDefault="007E30CE" w:rsidP="007E30CE">
            <w:pPr>
              <w:rPr>
                <w:sz w:val="18"/>
                <w:szCs w:val="18"/>
                <w:lang w:val="lv-LV"/>
              </w:rPr>
            </w:pPr>
            <w:r w:rsidRPr="00D73922">
              <w:rPr>
                <w:sz w:val="18"/>
                <w:szCs w:val="18"/>
                <w:lang w:val="lv-LV"/>
              </w:rPr>
              <w:t>identificēti, bet daļēji vai nepilnīgi izvērtēti</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FC824BD" w14:textId="77777777" w:rsidR="007E30CE" w:rsidRPr="00D73922" w:rsidRDefault="007E30CE" w:rsidP="007E30CE">
            <w:pPr>
              <w:rPr>
                <w:sz w:val="18"/>
                <w:szCs w:val="18"/>
                <w:lang w:val="lv-LV"/>
              </w:rPr>
            </w:pPr>
            <w:r w:rsidRPr="00D73922">
              <w:rPr>
                <w:sz w:val="18"/>
                <w:szCs w:val="18"/>
                <w:lang w:val="lv-LV"/>
              </w:rPr>
              <w:t>1</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C362F58"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5C2FDCA"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48EF869"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BDCBFAB" w14:textId="77777777" w:rsidR="007E30CE" w:rsidRPr="00D73922" w:rsidRDefault="007E30CE" w:rsidP="007E30CE">
            <w:pPr>
              <w:rPr>
                <w:sz w:val="18"/>
                <w:szCs w:val="18"/>
                <w:lang w:val="lv-LV"/>
              </w:rPr>
            </w:pPr>
          </w:p>
        </w:tc>
      </w:tr>
      <w:tr w:rsidR="007E30CE" w:rsidRPr="00D73922" w14:paraId="59FE4EB7"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67CB1CE" w14:textId="77777777" w:rsidR="007E30CE" w:rsidRPr="00D73922" w:rsidRDefault="007E30CE" w:rsidP="007E30CE">
            <w:pPr>
              <w:rPr>
                <w:sz w:val="18"/>
                <w:szCs w:val="18"/>
                <w:lang w:val="lv-LV"/>
              </w:rPr>
            </w:pPr>
            <w:r w:rsidRPr="00D73922">
              <w:rPr>
                <w:sz w:val="18"/>
                <w:szCs w:val="18"/>
                <w:lang w:val="lv-LV"/>
              </w:rPr>
              <w:t>5.3</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8BDDB44" w14:textId="77777777" w:rsidR="007E30CE" w:rsidRPr="00D73922" w:rsidRDefault="007E30CE" w:rsidP="007E30CE">
            <w:pPr>
              <w:rPr>
                <w:sz w:val="18"/>
                <w:szCs w:val="18"/>
                <w:lang w:val="lv-LV"/>
              </w:rPr>
            </w:pPr>
            <w:r w:rsidRPr="00D73922">
              <w:rPr>
                <w:sz w:val="18"/>
                <w:szCs w:val="18"/>
                <w:lang w:val="lv-LV"/>
              </w:rPr>
              <w:t>nav identificēti un analizēti.</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69198B8" w14:textId="77777777" w:rsidR="007E30CE" w:rsidRPr="00D73922" w:rsidRDefault="007E30CE" w:rsidP="007E30CE">
            <w:pPr>
              <w:rPr>
                <w:sz w:val="18"/>
                <w:szCs w:val="18"/>
                <w:lang w:val="lv-LV"/>
              </w:rPr>
            </w:pPr>
            <w:r w:rsidRPr="00D73922">
              <w:rPr>
                <w:sz w:val="18"/>
                <w:szCs w:val="18"/>
                <w:lang w:val="lv-LV"/>
              </w:rPr>
              <w:t>0</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A9C9C98"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5302D37"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4436116"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7F0551E" w14:textId="77777777" w:rsidR="007E30CE" w:rsidRPr="00D73922" w:rsidRDefault="007E30CE" w:rsidP="007E30CE">
            <w:pPr>
              <w:rPr>
                <w:sz w:val="18"/>
                <w:szCs w:val="18"/>
                <w:lang w:val="lv-LV"/>
              </w:rPr>
            </w:pPr>
          </w:p>
        </w:tc>
      </w:tr>
      <w:tr w:rsidR="007E30CE" w:rsidRPr="00D73922" w14:paraId="5C4AFA7E"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C1EB533" w14:textId="77777777" w:rsidR="007E30CE" w:rsidRPr="00D73922" w:rsidRDefault="007E30CE" w:rsidP="007E30CE">
            <w:pPr>
              <w:rPr>
                <w:sz w:val="18"/>
                <w:szCs w:val="18"/>
                <w:lang w:val="lv-LV"/>
              </w:rPr>
            </w:pPr>
            <w:r w:rsidRPr="00D73922">
              <w:rPr>
                <w:sz w:val="18"/>
                <w:szCs w:val="18"/>
                <w:lang w:val="lv-LV"/>
              </w:rPr>
              <w:t>6.Projekta darbības joma (vērtējums kritērijā nesummējas, tiek ņemta vērā viena prioritārā darbības joma)</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11A1C87" w14:textId="77777777" w:rsidR="007E30CE" w:rsidRPr="00D73922" w:rsidRDefault="007E30CE" w:rsidP="007E30CE">
            <w:pPr>
              <w:rPr>
                <w:sz w:val="18"/>
                <w:szCs w:val="18"/>
                <w:lang w:val="lv-LV"/>
              </w:rPr>
            </w:pP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1C526F5" w14:textId="77777777" w:rsidR="007E30CE" w:rsidRPr="00D73922" w:rsidRDefault="007E30CE" w:rsidP="007E30CE">
            <w:pPr>
              <w:rPr>
                <w:sz w:val="18"/>
                <w:szCs w:val="18"/>
                <w:lang w:val="lv-LV"/>
              </w:rPr>
            </w:pPr>
            <w:r w:rsidRPr="00D73922">
              <w:rPr>
                <w:sz w:val="18"/>
                <w:szCs w:val="18"/>
                <w:lang w:val="lv-LV"/>
              </w:rPr>
              <w:t>Maksimālais 2</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3745C84"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20E3A26"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6D9A9F0"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758FF67" w14:textId="77777777" w:rsidR="007E30CE" w:rsidRPr="00D73922" w:rsidRDefault="007E30CE" w:rsidP="007E30CE">
            <w:pPr>
              <w:rPr>
                <w:sz w:val="18"/>
                <w:szCs w:val="18"/>
                <w:lang w:val="lv-LV"/>
              </w:rPr>
            </w:pPr>
          </w:p>
        </w:tc>
      </w:tr>
      <w:tr w:rsidR="007E30CE" w:rsidRPr="00D73922" w14:paraId="69B1E7B8"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3789914" w14:textId="77777777" w:rsidR="007E30CE" w:rsidRPr="00D73922" w:rsidRDefault="007E30CE" w:rsidP="007E30CE">
            <w:pPr>
              <w:rPr>
                <w:sz w:val="18"/>
                <w:szCs w:val="18"/>
                <w:lang w:val="lv-LV"/>
              </w:rPr>
            </w:pPr>
            <w:r w:rsidRPr="00D73922">
              <w:rPr>
                <w:sz w:val="18"/>
                <w:szCs w:val="18"/>
                <w:lang w:val="lv-LV"/>
              </w:rPr>
              <w:t>6.1</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4955DED" w14:textId="77777777" w:rsidR="007E30CE" w:rsidRPr="00D73922" w:rsidRDefault="007E30CE" w:rsidP="007E30CE">
            <w:pPr>
              <w:rPr>
                <w:sz w:val="18"/>
                <w:szCs w:val="18"/>
                <w:lang w:val="lv-LV"/>
              </w:rPr>
            </w:pPr>
            <w:r w:rsidRPr="00D73922">
              <w:rPr>
                <w:sz w:val="18"/>
                <w:szCs w:val="18"/>
                <w:lang w:val="lv-LV"/>
              </w:rPr>
              <w:t>piekrastes zveja</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140EF6A" w14:textId="77777777" w:rsidR="007E30CE" w:rsidRPr="00D73922" w:rsidRDefault="007E30CE" w:rsidP="007E30CE">
            <w:pPr>
              <w:rPr>
                <w:sz w:val="18"/>
                <w:szCs w:val="18"/>
                <w:lang w:val="lv-LV"/>
              </w:rPr>
            </w:pPr>
            <w:r w:rsidRPr="00D73922">
              <w:rPr>
                <w:sz w:val="18"/>
                <w:szCs w:val="18"/>
                <w:lang w:val="lv-LV"/>
              </w:rPr>
              <w:t>2</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32D96B0"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6FACE67"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ECD37E9"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E6AE19" w14:textId="77777777" w:rsidR="007E30CE" w:rsidRPr="00D73922" w:rsidRDefault="007E30CE" w:rsidP="007E30CE">
            <w:pPr>
              <w:rPr>
                <w:sz w:val="18"/>
                <w:szCs w:val="18"/>
                <w:lang w:val="lv-LV"/>
              </w:rPr>
            </w:pPr>
          </w:p>
        </w:tc>
      </w:tr>
      <w:tr w:rsidR="007E30CE" w:rsidRPr="00D73922" w14:paraId="5FE76FB0"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9137A99" w14:textId="77777777" w:rsidR="007E30CE" w:rsidRPr="00D73922" w:rsidRDefault="007E30CE" w:rsidP="007E30CE">
            <w:pPr>
              <w:rPr>
                <w:sz w:val="18"/>
                <w:szCs w:val="18"/>
                <w:lang w:val="lv-LV"/>
              </w:rPr>
            </w:pPr>
            <w:r w:rsidRPr="00D73922">
              <w:rPr>
                <w:sz w:val="18"/>
                <w:szCs w:val="18"/>
                <w:lang w:val="lv-LV"/>
              </w:rPr>
              <w:t>6.2</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B5329FB" w14:textId="77777777" w:rsidR="007E30CE" w:rsidRPr="00D73922" w:rsidRDefault="007E30CE" w:rsidP="007E30CE">
            <w:pPr>
              <w:rPr>
                <w:sz w:val="18"/>
                <w:szCs w:val="18"/>
                <w:lang w:val="lv-LV"/>
              </w:rPr>
            </w:pPr>
            <w:r w:rsidRPr="00D73922">
              <w:rPr>
                <w:sz w:val="18"/>
                <w:szCs w:val="18"/>
                <w:lang w:val="lv-LV"/>
              </w:rPr>
              <w:t>vietējo zivju pārstrāde</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07E5954" w14:textId="77777777" w:rsidR="007E30CE" w:rsidRPr="00D73922" w:rsidRDefault="007E30CE" w:rsidP="007E30CE">
            <w:pPr>
              <w:rPr>
                <w:sz w:val="18"/>
                <w:szCs w:val="18"/>
                <w:lang w:val="lv-LV"/>
              </w:rPr>
            </w:pPr>
            <w:r w:rsidRPr="00D73922">
              <w:rPr>
                <w:sz w:val="18"/>
                <w:szCs w:val="18"/>
                <w:lang w:val="lv-LV"/>
              </w:rPr>
              <w:t>2</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A35A881"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78E5785"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AC0707F"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3A87042" w14:textId="77777777" w:rsidR="007E30CE" w:rsidRPr="00D73922" w:rsidRDefault="007E30CE" w:rsidP="007E30CE">
            <w:pPr>
              <w:rPr>
                <w:sz w:val="18"/>
                <w:szCs w:val="18"/>
                <w:lang w:val="lv-LV"/>
              </w:rPr>
            </w:pPr>
          </w:p>
        </w:tc>
      </w:tr>
      <w:tr w:rsidR="007E30CE" w:rsidRPr="00D73922" w14:paraId="60FA9DCF"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CB4995D" w14:textId="77777777" w:rsidR="007E30CE" w:rsidRPr="00D73922" w:rsidRDefault="007E30CE" w:rsidP="007E30CE">
            <w:pPr>
              <w:rPr>
                <w:sz w:val="18"/>
                <w:szCs w:val="18"/>
                <w:lang w:val="lv-LV"/>
              </w:rPr>
            </w:pPr>
            <w:r w:rsidRPr="00D73922">
              <w:rPr>
                <w:sz w:val="18"/>
                <w:szCs w:val="18"/>
                <w:lang w:val="lv-LV"/>
              </w:rPr>
              <w:t>6.3</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76C6A3D" w14:textId="77777777" w:rsidR="007E30CE" w:rsidRPr="00D73922" w:rsidRDefault="007E30CE" w:rsidP="007E30CE">
            <w:pPr>
              <w:rPr>
                <w:sz w:val="18"/>
                <w:szCs w:val="18"/>
                <w:lang w:val="lv-LV"/>
              </w:rPr>
            </w:pPr>
            <w:r w:rsidRPr="00D73922">
              <w:rPr>
                <w:sz w:val="18"/>
                <w:szCs w:val="18"/>
                <w:lang w:val="lv-LV"/>
              </w:rPr>
              <w:t>citu pārtikas un nepārtikas preču pārstrāde, ražošana, amatniecība</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5347DC1" w14:textId="77777777" w:rsidR="007E30CE" w:rsidRPr="00D73922" w:rsidRDefault="007E30CE" w:rsidP="007E30CE">
            <w:pPr>
              <w:rPr>
                <w:sz w:val="18"/>
                <w:szCs w:val="18"/>
                <w:lang w:val="lv-LV"/>
              </w:rPr>
            </w:pPr>
            <w:r w:rsidRPr="00D73922">
              <w:rPr>
                <w:sz w:val="18"/>
                <w:szCs w:val="18"/>
                <w:lang w:val="lv-LV"/>
              </w:rPr>
              <w:t>1.50</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9C9158D"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24CA427"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1425585"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8D791A0" w14:textId="77777777" w:rsidR="007E30CE" w:rsidRPr="00D73922" w:rsidRDefault="007E30CE" w:rsidP="007E30CE">
            <w:pPr>
              <w:rPr>
                <w:sz w:val="18"/>
                <w:szCs w:val="18"/>
                <w:lang w:val="lv-LV"/>
              </w:rPr>
            </w:pPr>
          </w:p>
        </w:tc>
      </w:tr>
      <w:tr w:rsidR="007E30CE" w:rsidRPr="00D73922" w14:paraId="2AFADFEE"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985039E" w14:textId="77777777" w:rsidR="007E30CE" w:rsidRPr="00D73922" w:rsidRDefault="007E30CE" w:rsidP="007E30CE">
            <w:pPr>
              <w:rPr>
                <w:sz w:val="18"/>
                <w:szCs w:val="18"/>
                <w:lang w:val="lv-LV"/>
              </w:rPr>
            </w:pPr>
            <w:r w:rsidRPr="00D73922">
              <w:rPr>
                <w:sz w:val="18"/>
                <w:szCs w:val="18"/>
                <w:lang w:val="lv-LV"/>
              </w:rPr>
              <w:t>6.4</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E869B6" w14:textId="77777777" w:rsidR="007E30CE" w:rsidRPr="00D73922" w:rsidRDefault="007E30CE" w:rsidP="007E30CE">
            <w:pPr>
              <w:rPr>
                <w:sz w:val="18"/>
                <w:szCs w:val="18"/>
                <w:lang w:val="lv-LV"/>
              </w:rPr>
            </w:pPr>
            <w:r w:rsidRPr="00D73922">
              <w:rPr>
                <w:sz w:val="18"/>
                <w:szCs w:val="18"/>
                <w:lang w:val="lv-LV"/>
              </w:rPr>
              <w:t>vietējo produktu tirdzniecības vietu izveide, izbraukuma tirdzniecība, pakalpojumi</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52C567D" w14:textId="77777777" w:rsidR="007E30CE" w:rsidRPr="00D73922" w:rsidRDefault="007E30CE" w:rsidP="007E30CE">
            <w:pPr>
              <w:rPr>
                <w:sz w:val="18"/>
                <w:szCs w:val="18"/>
                <w:lang w:val="lv-LV"/>
              </w:rPr>
            </w:pPr>
            <w:r w:rsidRPr="00D73922">
              <w:rPr>
                <w:sz w:val="18"/>
                <w:szCs w:val="18"/>
                <w:lang w:val="lv-LV"/>
              </w:rPr>
              <w:t>1</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0FEDE6A"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CA75CA7"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B9A4BD6"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95C0A11" w14:textId="77777777" w:rsidR="007E30CE" w:rsidRPr="00D73922" w:rsidRDefault="007E30CE" w:rsidP="007E30CE">
            <w:pPr>
              <w:rPr>
                <w:sz w:val="18"/>
                <w:szCs w:val="18"/>
                <w:lang w:val="lv-LV"/>
              </w:rPr>
            </w:pPr>
          </w:p>
        </w:tc>
      </w:tr>
      <w:tr w:rsidR="007E30CE" w:rsidRPr="00D73922" w14:paraId="30BA76FE"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56D7850" w14:textId="77777777" w:rsidR="007E30CE" w:rsidRPr="00D73922" w:rsidRDefault="007E30CE" w:rsidP="007E30CE">
            <w:pPr>
              <w:rPr>
                <w:sz w:val="18"/>
                <w:szCs w:val="18"/>
                <w:lang w:val="lv-LV"/>
              </w:rPr>
            </w:pPr>
            <w:r w:rsidRPr="00D73922">
              <w:rPr>
                <w:sz w:val="18"/>
                <w:szCs w:val="18"/>
                <w:lang w:val="lv-LV"/>
              </w:rPr>
              <w:t>6.5</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3AD8084" w14:textId="77777777" w:rsidR="007E30CE" w:rsidRPr="00D73922" w:rsidRDefault="007E30CE" w:rsidP="007E30CE">
            <w:pPr>
              <w:rPr>
                <w:sz w:val="18"/>
                <w:szCs w:val="18"/>
                <w:lang w:val="lv-LV"/>
              </w:rPr>
            </w:pPr>
            <w:r w:rsidRPr="00D73922">
              <w:rPr>
                <w:sz w:val="18"/>
                <w:szCs w:val="18"/>
                <w:lang w:val="lv-LV"/>
              </w:rPr>
              <w:t>ar tūrisma nozari saistītie pakalpojumi</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227E759" w14:textId="77777777" w:rsidR="007E30CE" w:rsidRPr="00D73922" w:rsidRDefault="007E30CE" w:rsidP="007E30CE">
            <w:pPr>
              <w:rPr>
                <w:sz w:val="18"/>
                <w:szCs w:val="18"/>
                <w:lang w:val="lv-LV"/>
              </w:rPr>
            </w:pPr>
            <w:r w:rsidRPr="00D73922">
              <w:rPr>
                <w:sz w:val="18"/>
                <w:szCs w:val="18"/>
                <w:lang w:val="lv-LV"/>
              </w:rPr>
              <w:t>1</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FE31F4B"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734518C"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D291E67"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D805E9D" w14:textId="77777777" w:rsidR="007E30CE" w:rsidRPr="00D73922" w:rsidRDefault="007E30CE" w:rsidP="007E30CE">
            <w:pPr>
              <w:rPr>
                <w:sz w:val="18"/>
                <w:szCs w:val="18"/>
                <w:lang w:val="lv-LV"/>
              </w:rPr>
            </w:pPr>
          </w:p>
        </w:tc>
      </w:tr>
      <w:tr w:rsidR="007E30CE" w:rsidRPr="00D73922" w14:paraId="1E6BB4A4"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C73AC76" w14:textId="77777777" w:rsidR="007E30CE" w:rsidRPr="00D73922" w:rsidRDefault="007E30CE" w:rsidP="007E30CE">
            <w:pPr>
              <w:rPr>
                <w:sz w:val="18"/>
                <w:szCs w:val="18"/>
                <w:lang w:val="lv-LV"/>
              </w:rPr>
            </w:pPr>
            <w:r w:rsidRPr="00D73922">
              <w:rPr>
                <w:sz w:val="18"/>
                <w:szCs w:val="18"/>
                <w:lang w:val="lv-LV"/>
              </w:rPr>
              <w:t>6.6</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CAC21ED" w14:textId="77777777" w:rsidR="007E30CE" w:rsidRPr="00D73922" w:rsidRDefault="007E30CE" w:rsidP="007E30CE">
            <w:pPr>
              <w:rPr>
                <w:sz w:val="18"/>
                <w:szCs w:val="18"/>
                <w:lang w:val="lv-LV"/>
              </w:rPr>
            </w:pPr>
            <w:r w:rsidRPr="00D73922">
              <w:rPr>
                <w:sz w:val="18"/>
                <w:szCs w:val="18"/>
                <w:lang w:val="lv-LV"/>
              </w:rPr>
              <w:t>cita darbības nozare ( piemēram rūpnieciskā ražošana, cita veida pakalpojumi ).</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29E7310" w14:textId="77777777" w:rsidR="007E30CE" w:rsidRPr="00D73922" w:rsidRDefault="007E30CE" w:rsidP="007E30CE">
            <w:pPr>
              <w:rPr>
                <w:sz w:val="18"/>
                <w:szCs w:val="18"/>
                <w:lang w:val="lv-LV"/>
              </w:rPr>
            </w:pPr>
            <w:r w:rsidRPr="00D73922">
              <w:rPr>
                <w:sz w:val="18"/>
                <w:szCs w:val="18"/>
                <w:lang w:val="lv-LV"/>
              </w:rPr>
              <w:t>0.50</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3B1114B"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AF1340C"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266AD58"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814BB8D" w14:textId="77777777" w:rsidR="007E30CE" w:rsidRPr="00D73922" w:rsidRDefault="007E30CE" w:rsidP="007E30CE">
            <w:pPr>
              <w:rPr>
                <w:sz w:val="18"/>
                <w:szCs w:val="18"/>
                <w:lang w:val="lv-LV"/>
              </w:rPr>
            </w:pPr>
          </w:p>
        </w:tc>
      </w:tr>
      <w:tr w:rsidR="007E30CE" w:rsidRPr="00D73922" w14:paraId="123A72A3"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4FDB5B2" w14:textId="77777777" w:rsidR="007E30CE" w:rsidRPr="00D73922" w:rsidRDefault="007E30CE" w:rsidP="007E30CE">
            <w:pPr>
              <w:rPr>
                <w:sz w:val="18"/>
                <w:szCs w:val="18"/>
                <w:lang w:val="lv-LV"/>
              </w:rPr>
            </w:pPr>
            <w:r w:rsidRPr="00D73922">
              <w:rPr>
                <w:sz w:val="18"/>
                <w:szCs w:val="18"/>
                <w:lang w:val="lv-LV"/>
              </w:rPr>
              <w:lastRenderedPageBreak/>
              <w:t>7.Projekta publiskais finansējums</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4303765" w14:textId="77777777" w:rsidR="007E30CE" w:rsidRPr="00D73922" w:rsidRDefault="007E30CE" w:rsidP="007E30CE">
            <w:pPr>
              <w:rPr>
                <w:sz w:val="18"/>
                <w:szCs w:val="18"/>
                <w:lang w:val="lv-LV"/>
              </w:rPr>
            </w:pP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8C9ED57" w14:textId="77777777" w:rsidR="007E30CE" w:rsidRPr="00D73922" w:rsidRDefault="007E30CE" w:rsidP="007E30CE">
            <w:pPr>
              <w:rPr>
                <w:sz w:val="18"/>
                <w:szCs w:val="18"/>
                <w:lang w:val="lv-LV"/>
              </w:rPr>
            </w:pPr>
            <w:r w:rsidRPr="00D73922">
              <w:rPr>
                <w:sz w:val="18"/>
                <w:szCs w:val="18"/>
                <w:lang w:val="lv-LV"/>
              </w:rPr>
              <w:t>Maksimālais 2</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5A2FFAB"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9370D86"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00EB5AE"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F5CB28C" w14:textId="77777777" w:rsidR="007E30CE" w:rsidRPr="00D73922" w:rsidRDefault="007E30CE" w:rsidP="007E30CE">
            <w:pPr>
              <w:rPr>
                <w:sz w:val="18"/>
                <w:szCs w:val="18"/>
                <w:lang w:val="lv-LV"/>
              </w:rPr>
            </w:pPr>
          </w:p>
        </w:tc>
      </w:tr>
      <w:tr w:rsidR="007E30CE" w:rsidRPr="00D73922" w14:paraId="17EF419F"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74C9F85" w14:textId="77777777" w:rsidR="007E30CE" w:rsidRPr="00D73922" w:rsidRDefault="007E30CE" w:rsidP="007E30CE">
            <w:pPr>
              <w:rPr>
                <w:sz w:val="18"/>
                <w:szCs w:val="18"/>
                <w:lang w:val="lv-LV"/>
              </w:rPr>
            </w:pPr>
            <w:r w:rsidRPr="00D73922">
              <w:rPr>
                <w:sz w:val="18"/>
                <w:szCs w:val="18"/>
                <w:lang w:val="lv-LV"/>
              </w:rPr>
              <w:t>7.1</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1909606" w14:textId="77777777" w:rsidR="007E30CE" w:rsidRPr="00D73922" w:rsidRDefault="007E30CE" w:rsidP="007E30CE">
            <w:pPr>
              <w:rPr>
                <w:sz w:val="18"/>
                <w:szCs w:val="18"/>
                <w:lang w:val="lv-LV"/>
              </w:rPr>
            </w:pPr>
            <w:r w:rsidRPr="00D73922">
              <w:rPr>
                <w:b/>
                <w:bCs/>
                <w:sz w:val="18"/>
                <w:szCs w:val="18"/>
                <w:lang w:val="lv-LV"/>
              </w:rPr>
              <w:t>Līdz 70 000 eiro</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2D81C74" w14:textId="77777777" w:rsidR="007E30CE" w:rsidRPr="00D73922" w:rsidRDefault="007E30CE" w:rsidP="007E30CE">
            <w:pPr>
              <w:rPr>
                <w:sz w:val="18"/>
                <w:szCs w:val="18"/>
                <w:lang w:val="lv-LV"/>
              </w:rPr>
            </w:pPr>
            <w:r w:rsidRPr="00D73922">
              <w:rPr>
                <w:sz w:val="18"/>
                <w:szCs w:val="18"/>
                <w:lang w:val="lv-LV"/>
              </w:rPr>
              <w:t>2</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7C8516D"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AE8AC49"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B263B0C"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4B3FC9F" w14:textId="77777777" w:rsidR="007E30CE" w:rsidRPr="00D73922" w:rsidRDefault="007E30CE" w:rsidP="007E30CE">
            <w:pPr>
              <w:rPr>
                <w:sz w:val="18"/>
                <w:szCs w:val="18"/>
                <w:lang w:val="lv-LV"/>
              </w:rPr>
            </w:pPr>
          </w:p>
        </w:tc>
      </w:tr>
      <w:tr w:rsidR="007E30CE" w:rsidRPr="00D73922" w14:paraId="2F75FAB8"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0B52CC7" w14:textId="77777777" w:rsidR="007E30CE" w:rsidRPr="00D73922" w:rsidRDefault="007E30CE" w:rsidP="007E30CE">
            <w:pPr>
              <w:rPr>
                <w:sz w:val="18"/>
                <w:szCs w:val="18"/>
                <w:lang w:val="lv-LV"/>
              </w:rPr>
            </w:pPr>
            <w:r w:rsidRPr="00D73922">
              <w:rPr>
                <w:sz w:val="18"/>
                <w:szCs w:val="18"/>
                <w:lang w:val="lv-LV"/>
              </w:rPr>
              <w:t>7.2</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183BB17" w14:textId="77777777" w:rsidR="007E30CE" w:rsidRPr="00D73922" w:rsidRDefault="007E30CE" w:rsidP="007E30CE">
            <w:pPr>
              <w:rPr>
                <w:sz w:val="18"/>
                <w:szCs w:val="18"/>
                <w:lang w:val="lv-LV"/>
              </w:rPr>
            </w:pPr>
            <w:r w:rsidRPr="00D73922">
              <w:rPr>
                <w:sz w:val="18"/>
                <w:szCs w:val="18"/>
                <w:lang w:val="lv-LV"/>
              </w:rPr>
              <w:t>No 70 000 eiro līdz 100 000 eiro</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5AD314E" w14:textId="77777777" w:rsidR="007E30CE" w:rsidRPr="00D73922" w:rsidRDefault="007E30CE" w:rsidP="007E30CE">
            <w:pPr>
              <w:rPr>
                <w:sz w:val="18"/>
                <w:szCs w:val="18"/>
                <w:lang w:val="lv-LV"/>
              </w:rPr>
            </w:pPr>
            <w:r w:rsidRPr="00D73922">
              <w:rPr>
                <w:sz w:val="18"/>
                <w:szCs w:val="18"/>
                <w:lang w:val="lv-LV"/>
              </w:rPr>
              <w:t>1</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0494FE9"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78B5791"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7AB18CF"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9E3B3CF" w14:textId="77777777" w:rsidR="007E30CE" w:rsidRPr="00D73922" w:rsidRDefault="007E30CE" w:rsidP="007E30CE">
            <w:pPr>
              <w:rPr>
                <w:sz w:val="18"/>
                <w:szCs w:val="18"/>
                <w:lang w:val="lv-LV"/>
              </w:rPr>
            </w:pPr>
          </w:p>
        </w:tc>
      </w:tr>
      <w:tr w:rsidR="007E30CE" w:rsidRPr="00D73922" w14:paraId="7FFA4DD5"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C203BAF" w14:textId="77777777" w:rsidR="007E30CE" w:rsidRPr="00D73922" w:rsidRDefault="007E30CE" w:rsidP="007E30CE">
            <w:pPr>
              <w:rPr>
                <w:sz w:val="18"/>
                <w:szCs w:val="18"/>
                <w:lang w:val="lv-LV"/>
              </w:rPr>
            </w:pPr>
            <w:r w:rsidRPr="00D73922">
              <w:rPr>
                <w:sz w:val="18"/>
                <w:szCs w:val="18"/>
                <w:lang w:val="lv-LV"/>
              </w:rPr>
              <w:t>7.3</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B9E966B" w14:textId="77777777" w:rsidR="007E30CE" w:rsidRPr="00D73922" w:rsidRDefault="007E30CE" w:rsidP="007E30CE">
            <w:pPr>
              <w:rPr>
                <w:sz w:val="18"/>
                <w:szCs w:val="18"/>
                <w:lang w:val="lv-LV"/>
              </w:rPr>
            </w:pPr>
            <w:r w:rsidRPr="00D73922">
              <w:rPr>
                <w:sz w:val="18"/>
                <w:szCs w:val="18"/>
                <w:lang w:val="lv-LV"/>
              </w:rPr>
              <w:t>Lielāks par 100 000 eiro</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DFD6BA6" w14:textId="77777777" w:rsidR="007E30CE" w:rsidRPr="00D73922" w:rsidRDefault="007E30CE" w:rsidP="007E30CE">
            <w:pPr>
              <w:rPr>
                <w:sz w:val="18"/>
                <w:szCs w:val="18"/>
                <w:lang w:val="lv-LV"/>
              </w:rPr>
            </w:pPr>
            <w:r w:rsidRPr="00D73922">
              <w:rPr>
                <w:sz w:val="18"/>
                <w:szCs w:val="18"/>
                <w:lang w:val="lv-LV"/>
              </w:rPr>
              <w:t>0.50</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E17A4E9"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C1E3DCF"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F360CC3"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7945129" w14:textId="77777777" w:rsidR="007E30CE" w:rsidRPr="00D73922" w:rsidRDefault="007E30CE" w:rsidP="007E30CE">
            <w:pPr>
              <w:rPr>
                <w:sz w:val="18"/>
                <w:szCs w:val="18"/>
                <w:lang w:val="lv-LV"/>
              </w:rPr>
            </w:pPr>
          </w:p>
        </w:tc>
      </w:tr>
      <w:tr w:rsidR="007E30CE" w:rsidRPr="00D73922" w14:paraId="61A87692"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088F092" w14:textId="77777777" w:rsidR="007E30CE" w:rsidRPr="00D73922" w:rsidRDefault="007E30CE" w:rsidP="007E30CE">
            <w:pPr>
              <w:rPr>
                <w:sz w:val="18"/>
                <w:szCs w:val="18"/>
                <w:lang w:val="lv-LV"/>
              </w:rPr>
            </w:pPr>
            <w:r w:rsidRPr="00D73922">
              <w:rPr>
                <w:sz w:val="18"/>
                <w:szCs w:val="18"/>
                <w:lang w:val="lv-LV"/>
              </w:rPr>
              <w:t>8.Projekta inovācija. Jāatbilst SVVA 2.3 sadaļa noteiktajiem kritērijiem ( SVVA 35 lpp.)</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081E52F" w14:textId="77777777" w:rsidR="007E30CE" w:rsidRPr="00D73922" w:rsidRDefault="007E30CE" w:rsidP="007E30CE">
            <w:pPr>
              <w:rPr>
                <w:sz w:val="18"/>
                <w:szCs w:val="18"/>
                <w:lang w:val="lv-LV"/>
              </w:rPr>
            </w:pP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242153C" w14:textId="77777777" w:rsidR="007E30CE" w:rsidRPr="00D73922" w:rsidRDefault="007E30CE" w:rsidP="007E30CE">
            <w:pPr>
              <w:rPr>
                <w:sz w:val="18"/>
                <w:szCs w:val="18"/>
                <w:lang w:val="lv-LV"/>
              </w:rPr>
            </w:pPr>
            <w:r w:rsidRPr="00D73922">
              <w:rPr>
                <w:sz w:val="18"/>
                <w:szCs w:val="18"/>
                <w:lang w:val="lv-LV"/>
              </w:rPr>
              <w:t>Maksimālais 1</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C35A4D7"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01CAA8"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CC8874B"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3FB102D" w14:textId="77777777" w:rsidR="007E30CE" w:rsidRPr="00D73922" w:rsidRDefault="007E30CE" w:rsidP="007E30CE">
            <w:pPr>
              <w:rPr>
                <w:sz w:val="18"/>
                <w:szCs w:val="18"/>
                <w:lang w:val="lv-LV"/>
              </w:rPr>
            </w:pPr>
          </w:p>
        </w:tc>
      </w:tr>
      <w:tr w:rsidR="007E30CE" w:rsidRPr="00D73922" w14:paraId="3F3923CC"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6D9B248" w14:textId="77777777" w:rsidR="007E30CE" w:rsidRPr="00D73922" w:rsidRDefault="007E30CE" w:rsidP="007E30CE">
            <w:pPr>
              <w:rPr>
                <w:sz w:val="18"/>
                <w:szCs w:val="18"/>
                <w:lang w:val="lv-LV"/>
              </w:rPr>
            </w:pPr>
            <w:r w:rsidRPr="00D73922">
              <w:rPr>
                <w:sz w:val="18"/>
                <w:szCs w:val="18"/>
                <w:lang w:val="lv-LV"/>
              </w:rPr>
              <w:t>8.1</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8993592" w14:textId="77777777" w:rsidR="007E30CE" w:rsidRPr="00D73922" w:rsidRDefault="007E30CE" w:rsidP="007E30CE">
            <w:pPr>
              <w:rPr>
                <w:sz w:val="18"/>
                <w:szCs w:val="18"/>
                <w:lang w:val="lv-LV"/>
              </w:rPr>
            </w:pPr>
            <w:r w:rsidRPr="00D73922">
              <w:rPr>
                <w:sz w:val="18"/>
                <w:szCs w:val="18"/>
                <w:lang w:val="lv-LV"/>
              </w:rPr>
              <w:t>projekta pasākums kopumā ir inovatīvs Biedrības teritorijā</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8A8EB77" w14:textId="77777777" w:rsidR="007E30CE" w:rsidRPr="00D73922" w:rsidRDefault="007E30CE" w:rsidP="007E30CE">
            <w:pPr>
              <w:rPr>
                <w:sz w:val="18"/>
                <w:szCs w:val="18"/>
                <w:lang w:val="lv-LV"/>
              </w:rPr>
            </w:pPr>
            <w:r w:rsidRPr="00D73922">
              <w:rPr>
                <w:sz w:val="18"/>
                <w:szCs w:val="18"/>
                <w:lang w:val="lv-LV"/>
              </w:rPr>
              <w:t>2</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35E34BC"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019D77B"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A6C5297"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8A93A94" w14:textId="77777777" w:rsidR="007E30CE" w:rsidRPr="00D73922" w:rsidRDefault="007E30CE" w:rsidP="007E30CE">
            <w:pPr>
              <w:rPr>
                <w:sz w:val="18"/>
                <w:szCs w:val="18"/>
                <w:lang w:val="lv-LV"/>
              </w:rPr>
            </w:pPr>
          </w:p>
        </w:tc>
      </w:tr>
      <w:tr w:rsidR="007E30CE" w:rsidRPr="00D73922" w14:paraId="7BCBBB68"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E1F0F65" w14:textId="77777777" w:rsidR="007E30CE" w:rsidRPr="00D73922" w:rsidRDefault="007E30CE" w:rsidP="007E30CE">
            <w:pPr>
              <w:rPr>
                <w:sz w:val="18"/>
                <w:szCs w:val="18"/>
                <w:lang w:val="lv-LV"/>
              </w:rPr>
            </w:pPr>
            <w:r w:rsidRPr="00D73922">
              <w:rPr>
                <w:sz w:val="18"/>
                <w:szCs w:val="18"/>
                <w:lang w:val="lv-LV"/>
              </w:rPr>
              <w:t>8.2</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89E57B4" w14:textId="77777777" w:rsidR="007E30CE" w:rsidRPr="00D73922" w:rsidRDefault="007E30CE" w:rsidP="007E30CE">
            <w:pPr>
              <w:rPr>
                <w:sz w:val="18"/>
                <w:szCs w:val="18"/>
                <w:lang w:val="lv-LV"/>
              </w:rPr>
            </w:pPr>
            <w:r w:rsidRPr="00D73922">
              <w:rPr>
                <w:sz w:val="18"/>
                <w:szCs w:val="18"/>
                <w:lang w:val="lv-LV"/>
              </w:rPr>
              <w:t>- projektā iekļautas inovācijas, kas sekmē tikai uzņēmuma attīstības inovāciju</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D976F34" w14:textId="77777777" w:rsidR="007E30CE" w:rsidRPr="00D73922" w:rsidRDefault="007E30CE" w:rsidP="007E30CE">
            <w:pPr>
              <w:rPr>
                <w:sz w:val="18"/>
                <w:szCs w:val="18"/>
                <w:lang w:val="lv-LV"/>
              </w:rPr>
            </w:pPr>
            <w:r w:rsidRPr="00D73922">
              <w:rPr>
                <w:sz w:val="18"/>
                <w:szCs w:val="18"/>
                <w:lang w:val="lv-LV"/>
              </w:rPr>
              <w:t>1</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591FD6D"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CB408C8"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1C18D63"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959F9AA" w14:textId="77777777" w:rsidR="007E30CE" w:rsidRPr="00D73922" w:rsidRDefault="007E30CE" w:rsidP="007E30CE">
            <w:pPr>
              <w:rPr>
                <w:sz w:val="18"/>
                <w:szCs w:val="18"/>
                <w:lang w:val="lv-LV"/>
              </w:rPr>
            </w:pPr>
          </w:p>
        </w:tc>
      </w:tr>
      <w:tr w:rsidR="007E30CE" w:rsidRPr="00D73922" w14:paraId="34F1888A"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1E17E04" w14:textId="77777777" w:rsidR="007E30CE" w:rsidRPr="00D73922" w:rsidRDefault="007E30CE" w:rsidP="007E30CE">
            <w:pPr>
              <w:rPr>
                <w:sz w:val="18"/>
                <w:szCs w:val="18"/>
                <w:lang w:val="lv-LV"/>
              </w:rPr>
            </w:pPr>
            <w:r w:rsidRPr="00D73922">
              <w:rPr>
                <w:sz w:val="18"/>
                <w:szCs w:val="18"/>
                <w:lang w:val="lv-LV"/>
              </w:rPr>
              <w:t>8.3</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2AC3565" w14:textId="77777777" w:rsidR="007E30CE" w:rsidRPr="00D73922" w:rsidRDefault="007E30CE" w:rsidP="007E30CE">
            <w:pPr>
              <w:rPr>
                <w:sz w:val="18"/>
                <w:szCs w:val="18"/>
                <w:lang w:val="lv-LV"/>
              </w:rPr>
            </w:pPr>
            <w:r w:rsidRPr="00D73922">
              <w:rPr>
                <w:sz w:val="18"/>
                <w:szCs w:val="18"/>
                <w:lang w:val="lv-LV"/>
              </w:rPr>
              <w:t>projektā nav iekļautas inovācijas</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3894AA5" w14:textId="77777777" w:rsidR="007E30CE" w:rsidRPr="00D73922" w:rsidRDefault="007E30CE" w:rsidP="007E30CE">
            <w:pPr>
              <w:rPr>
                <w:sz w:val="18"/>
                <w:szCs w:val="18"/>
                <w:lang w:val="lv-LV"/>
              </w:rPr>
            </w:pPr>
            <w:r w:rsidRPr="00D73922">
              <w:rPr>
                <w:sz w:val="18"/>
                <w:szCs w:val="18"/>
                <w:lang w:val="lv-LV"/>
              </w:rPr>
              <w:t>0</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5016572"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19DA786"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83082BD"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8147C4E" w14:textId="77777777" w:rsidR="007E30CE" w:rsidRPr="00D73922" w:rsidRDefault="007E30CE" w:rsidP="007E30CE">
            <w:pPr>
              <w:rPr>
                <w:sz w:val="18"/>
                <w:szCs w:val="18"/>
                <w:lang w:val="lv-LV"/>
              </w:rPr>
            </w:pPr>
          </w:p>
        </w:tc>
      </w:tr>
      <w:tr w:rsidR="007E30CE" w:rsidRPr="00D73922" w14:paraId="6749CF85"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10FE58F" w14:textId="77777777" w:rsidR="007E30CE" w:rsidRPr="00D73922" w:rsidRDefault="007E30CE" w:rsidP="007E30CE">
            <w:pPr>
              <w:rPr>
                <w:sz w:val="18"/>
                <w:szCs w:val="18"/>
                <w:lang w:val="lv-LV"/>
              </w:rPr>
            </w:pPr>
            <w:r w:rsidRPr="00D73922">
              <w:rPr>
                <w:sz w:val="18"/>
                <w:szCs w:val="18"/>
                <w:lang w:val="lv-LV"/>
              </w:rPr>
              <w:t>9.Sezonalitātes mazināšana</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9E6671B" w14:textId="77777777" w:rsidR="007E30CE" w:rsidRPr="00D73922" w:rsidRDefault="007E30CE" w:rsidP="007E30CE">
            <w:pPr>
              <w:rPr>
                <w:sz w:val="18"/>
                <w:szCs w:val="18"/>
                <w:lang w:val="lv-LV"/>
              </w:rPr>
            </w:pP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70E4D94" w14:textId="77777777" w:rsidR="007E30CE" w:rsidRPr="00D73922" w:rsidRDefault="007E30CE" w:rsidP="007E30CE">
            <w:pPr>
              <w:rPr>
                <w:sz w:val="18"/>
                <w:szCs w:val="18"/>
                <w:lang w:val="lv-LV"/>
              </w:rPr>
            </w:pPr>
            <w:r w:rsidRPr="00D73922">
              <w:rPr>
                <w:sz w:val="18"/>
                <w:szCs w:val="18"/>
                <w:lang w:val="lv-LV"/>
              </w:rPr>
              <w:t>Maksimālais 2</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AC2E747"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22F77B1"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20FA688"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D747218" w14:textId="77777777" w:rsidR="007E30CE" w:rsidRPr="00D73922" w:rsidRDefault="007E30CE" w:rsidP="007E30CE">
            <w:pPr>
              <w:rPr>
                <w:sz w:val="18"/>
                <w:szCs w:val="18"/>
                <w:lang w:val="lv-LV"/>
              </w:rPr>
            </w:pPr>
          </w:p>
        </w:tc>
      </w:tr>
      <w:tr w:rsidR="007E30CE" w:rsidRPr="00D73922" w14:paraId="28F65101"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5AB1921" w14:textId="77777777" w:rsidR="007E30CE" w:rsidRPr="00D73922" w:rsidRDefault="007E30CE" w:rsidP="007E30CE">
            <w:pPr>
              <w:rPr>
                <w:sz w:val="18"/>
                <w:szCs w:val="18"/>
                <w:lang w:val="lv-LV"/>
              </w:rPr>
            </w:pPr>
            <w:r w:rsidRPr="00D73922">
              <w:rPr>
                <w:sz w:val="18"/>
                <w:szCs w:val="18"/>
                <w:lang w:val="lv-LV"/>
              </w:rPr>
              <w:t>9.1</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FEFCB79" w14:textId="77777777" w:rsidR="007E30CE" w:rsidRPr="00D73922" w:rsidRDefault="007E30CE" w:rsidP="007E30CE">
            <w:pPr>
              <w:rPr>
                <w:sz w:val="18"/>
                <w:szCs w:val="18"/>
                <w:lang w:val="lv-LV"/>
              </w:rPr>
            </w:pPr>
            <w:r w:rsidRPr="00D73922">
              <w:rPr>
                <w:sz w:val="18"/>
                <w:szCs w:val="18"/>
                <w:lang w:val="lv-LV"/>
              </w:rPr>
              <w:t xml:space="preserve">plānotais pasākums vērsts uz sezonalitātes mazināšanu, kas </w:t>
            </w:r>
            <w:r w:rsidRPr="00D73922">
              <w:rPr>
                <w:sz w:val="18"/>
                <w:szCs w:val="18"/>
                <w:lang w:val="lv-LV"/>
              </w:rPr>
              <w:lastRenderedPageBreak/>
              <w:t>pamatots projekta pieteikumā un/vai papildus apliecināts ar pievienotajiem materiāliem</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D5DBB8C" w14:textId="77777777" w:rsidR="007E30CE" w:rsidRPr="00D73922" w:rsidRDefault="007E30CE" w:rsidP="007E30CE">
            <w:pPr>
              <w:rPr>
                <w:sz w:val="18"/>
                <w:szCs w:val="18"/>
                <w:lang w:val="lv-LV"/>
              </w:rPr>
            </w:pPr>
            <w:r w:rsidRPr="00D73922">
              <w:rPr>
                <w:sz w:val="18"/>
                <w:szCs w:val="18"/>
                <w:lang w:val="lv-LV"/>
              </w:rPr>
              <w:lastRenderedPageBreak/>
              <w:t>1</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FF0B47D"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048F5F4"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A10639C"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1CA4CEF" w14:textId="77777777" w:rsidR="007E30CE" w:rsidRPr="00D73922" w:rsidRDefault="007E30CE" w:rsidP="007E30CE">
            <w:pPr>
              <w:rPr>
                <w:sz w:val="18"/>
                <w:szCs w:val="18"/>
                <w:lang w:val="lv-LV"/>
              </w:rPr>
            </w:pPr>
          </w:p>
        </w:tc>
      </w:tr>
      <w:tr w:rsidR="007E30CE" w:rsidRPr="00D73922" w14:paraId="45BA8570"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C8E6796" w14:textId="77777777" w:rsidR="007E30CE" w:rsidRPr="00D73922" w:rsidRDefault="007E30CE" w:rsidP="007E30CE">
            <w:pPr>
              <w:rPr>
                <w:sz w:val="18"/>
                <w:szCs w:val="18"/>
                <w:lang w:val="lv-LV"/>
              </w:rPr>
            </w:pPr>
            <w:r w:rsidRPr="00D73922">
              <w:rPr>
                <w:sz w:val="18"/>
                <w:szCs w:val="18"/>
                <w:lang w:val="lv-LV"/>
              </w:rPr>
              <w:t>9.2</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E289F43" w14:textId="77777777" w:rsidR="007E30CE" w:rsidRPr="00D73922" w:rsidRDefault="007E30CE" w:rsidP="007E30CE">
            <w:pPr>
              <w:rPr>
                <w:sz w:val="18"/>
                <w:szCs w:val="18"/>
                <w:lang w:val="lv-LV"/>
              </w:rPr>
            </w:pPr>
            <w:r w:rsidRPr="00D73922">
              <w:rPr>
                <w:sz w:val="18"/>
                <w:szCs w:val="18"/>
                <w:lang w:val="lv-LV"/>
              </w:rPr>
              <w:t>plānotais pasākums nav vērsts uz sezonalitātes mazināšanu</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772A8E8" w14:textId="77777777" w:rsidR="007E30CE" w:rsidRPr="00D73922" w:rsidRDefault="007E30CE" w:rsidP="007E30CE">
            <w:pPr>
              <w:rPr>
                <w:sz w:val="18"/>
                <w:szCs w:val="18"/>
                <w:lang w:val="lv-LV"/>
              </w:rPr>
            </w:pPr>
            <w:r w:rsidRPr="00D73922">
              <w:rPr>
                <w:sz w:val="18"/>
                <w:szCs w:val="18"/>
                <w:lang w:val="lv-LV"/>
              </w:rPr>
              <w:t>0</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4C67E68"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DEC497A"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CCBA429"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B65A6BD" w14:textId="77777777" w:rsidR="007E30CE" w:rsidRPr="00D73922" w:rsidRDefault="007E30CE" w:rsidP="007E30CE">
            <w:pPr>
              <w:rPr>
                <w:sz w:val="18"/>
                <w:szCs w:val="18"/>
                <w:lang w:val="lv-LV"/>
              </w:rPr>
            </w:pPr>
          </w:p>
        </w:tc>
      </w:tr>
      <w:tr w:rsidR="007E30CE" w:rsidRPr="00D73922" w14:paraId="1B28DD69"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F9DFF4B" w14:textId="77777777" w:rsidR="007E30CE" w:rsidRPr="00D73922" w:rsidRDefault="007E30CE" w:rsidP="007E30CE">
            <w:pPr>
              <w:rPr>
                <w:sz w:val="18"/>
                <w:szCs w:val="18"/>
                <w:lang w:val="lv-LV"/>
              </w:rPr>
            </w:pPr>
            <w:r w:rsidRPr="00D73922">
              <w:rPr>
                <w:sz w:val="18"/>
                <w:szCs w:val="18"/>
                <w:lang w:val="lv-LV"/>
              </w:rPr>
              <w:t>10.Darba vietas</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B579F6A" w14:textId="77777777" w:rsidR="007E30CE" w:rsidRPr="00D73922" w:rsidRDefault="007E30CE" w:rsidP="007E30CE">
            <w:pPr>
              <w:rPr>
                <w:sz w:val="18"/>
                <w:szCs w:val="18"/>
                <w:lang w:val="lv-LV"/>
              </w:rPr>
            </w:pP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B8B5DB4" w14:textId="77777777" w:rsidR="007E30CE" w:rsidRPr="00D73922" w:rsidRDefault="007E30CE" w:rsidP="007E30CE">
            <w:pPr>
              <w:rPr>
                <w:sz w:val="18"/>
                <w:szCs w:val="18"/>
                <w:lang w:val="lv-LV"/>
              </w:rPr>
            </w:pPr>
            <w:r w:rsidRPr="00D73922">
              <w:rPr>
                <w:sz w:val="18"/>
                <w:szCs w:val="18"/>
                <w:lang w:val="lv-LV"/>
              </w:rPr>
              <w:t>Maksimālais 2</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C96A512"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A4785D8"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4E6954C"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CFA58AE" w14:textId="77777777" w:rsidR="007E30CE" w:rsidRPr="00D73922" w:rsidRDefault="007E30CE" w:rsidP="007E30CE">
            <w:pPr>
              <w:rPr>
                <w:sz w:val="18"/>
                <w:szCs w:val="18"/>
                <w:lang w:val="lv-LV"/>
              </w:rPr>
            </w:pPr>
          </w:p>
        </w:tc>
      </w:tr>
      <w:tr w:rsidR="007E30CE" w:rsidRPr="00D73922" w14:paraId="03873A3A"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9C2C297" w14:textId="77777777" w:rsidR="007E30CE" w:rsidRPr="00D73922" w:rsidRDefault="007E30CE" w:rsidP="007E30CE">
            <w:pPr>
              <w:rPr>
                <w:sz w:val="18"/>
                <w:szCs w:val="18"/>
                <w:lang w:val="lv-LV"/>
              </w:rPr>
            </w:pPr>
            <w:r w:rsidRPr="00D73922">
              <w:rPr>
                <w:sz w:val="18"/>
                <w:szCs w:val="18"/>
                <w:lang w:val="lv-LV"/>
              </w:rPr>
              <w:t>10.1</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FAFCC3D" w14:textId="77777777" w:rsidR="007E30CE" w:rsidRPr="00D73922" w:rsidRDefault="007E30CE" w:rsidP="007E30CE">
            <w:pPr>
              <w:rPr>
                <w:sz w:val="18"/>
                <w:szCs w:val="18"/>
                <w:lang w:val="lv-LV"/>
              </w:rPr>
            </w:pPr>
            <w:r w:rsidRPr="00D73922">
              <w:rPr>
                <w:sz w:val="18"/>
                <w:szCs w:val="18"/>
                <w:lang w:val="lv-LV"/>
              </w:rPr>
              <w:t>tiks izveidota vismaz viena jauna pilna laika darba vieta</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63AE82B" w14:textId="77777777" w:rsidR="007E30CE" w:rsidRPr="00D73922" w:rsidRDefault="007E30CE" w:rsidP="007E30CE">
            <w:pPr>
              <w:rPr>
                <w:sz w:val="18"/>
                <w:szCs w:val="18"/>
                <w:lang w:val="lv-LV"/>
              </w:rPr>
            </w:pPr>
            <w:r w:rsidRPr="00D73922">
              <w:rPr>
                <w:sz w:val="18"/>
                <w:szCs w:val="18"/>
                <w:lang w:val="lv-LV"/>
              </w:rPr>
              <w:t>2</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CE9B9AC"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D84E596"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E6866C2"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63B1450" w14:textId="77777777" w:rsidR="007E30CE" w:rsidRPr="00D73922" w:rsidRDefault="007E30CE" w:rsidP="007E30CE">
            <w:pPr>
              <w:rPr>
                <w:sz w:val="18"/>
                <w:szCs w:val="18"/>
                <w:lang w:val="lv-LV"/>
              </w:rPr>
            </w:pPr>
          </w:p>
        </w:tc>
      </w:tr>
      <w:tr w:rsidR="007E30CE" w:rsidRPr="00D73922" w14:paraId="0EBDC958"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5D16B87" w14:textId="77777777" w:rsidR="007E30CE" w:rsidRPr="00D73922" w:rsidRDefault="007E30CE" w:rsidP="007E30CE">
            <w:pPr>
              <w:rPr>
                <w:sz w:val="18"/>
                <w:szCs w:val="18"/>
                <w:lang w:val="lv-LV"/>
              </w:rPr>
            </w:pPr>
            <w:r w:rsidRPr="00D73922">
              <w:rPr>
                <w:sz w:val="18"/>
                <w:szCs w:val="18"/>
                <w:lang w:val="lv-LV"/>
              </w:rPr>
              <w:t>10.2</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E171D8A" w14:textId="77777777" w:rsidR="007E30CE" w:rsidRPr="00D73922" w:rsidRDefault="007E30CE" w:rsidP="007E30CE">
            <w:pPr>
              <w:rPr>
                <w:sz w:val="18"/>
                <w:szCs w:val="18"/>
                <w:lang w:val="lv-LV"/>
              </w:rPr>
            </w:pPr>
            <w:r w:rsidRPr="00D73922">
              <w:rPr>
                <w:sz w:val="18"/>
                <w:szCs w:val="18"/>
                <w:lang w:val="lv-LV"/>
              </w:rPr>
              <w:t>tiks saglabātas esošās darba vietas</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7D52EF1" w14:textId="77777777" w:rsidR="007E30CE" w:rsidRPr="00D73922" w:rsidRDefault="007E30CE" w:rsidP="007E30CE">
            <w:pPr>
              <w:rPr>
                <w:sz w:val="18"/>
                <w:szCs w:val="18"/>
                <w:lang w:val="lv-LV"/>
              </w:rPr>
            </w:pPr>
            <w:r w:rsidRPr="00D73922">
              <w:rPr>
                <w:sz w:val="18"/>
                <w:szCs w:val="18"/>
                <w:lang w:val="lv-LV"/>
              </w:rPr>
              <w:t>1</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876BE7A"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E760983"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157D376"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1582CDB" w14:textId="77777777" w:rsidR="007E30CE" w:rsidRPr="00D73922" w:rsidRDefault="007E30CE" w:rsidP="007E30CE">
            <w:pPr>
              <w:rPr>
                <w:sz w:val="18"/>
                <w:szCs w:val="18"/>
                <w:lang w:val="lv-LV"/>
              </w:rPr>
            </w:pPr>
          </w:p>
        </w:tc>
      </w:tr>
      <w:tr w:rsidR="007E30CE" w:rsidRPr="00D73922" w14:paraId="6808955B"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1E1EB25" w14:textId="77777777" w:rsidR="007E30CE" w:rsidRPr="00D73922" w:rsidRDefault="007E30CE" w:rsidP="007E30CE">
            <w:pPr>
              <w:rPr>
                <w:sz w:val="18"/>
                <w:szCs w:val="18"/>
                <w:lang w:val="lv-LV"/>
              </w:rPr>
            </w:pPr>
            <w:r w:rsidRPr="00D73922">
              <w:rPr>
                <w:sz w:val="18"/>
                <w:szCs w:val="18"/>
                <w:lang w:val="lv-LV"/>
              </w:rPr>
              <w:t>10.3</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306AA6D" w14:textId="77777777" w:rsidR="007E30CE" w:rsidRPr="00D73922" w:rsidRDefault="007E30CE" w:rsidP="007E30CE">
            <w:pPr>
              <w:rPr>
                <w:sz w:val="18"/>
                <w:szCs w:val="18"/>
                <w:lang w:val="lv-LV"/>
              </w:rPr>
            </w:pPr>
            <w:r w:rsidRPr="00D73922">
              <w:rPr>
                <w:sz w:val="18"/>
                <w:szCs w:val="18"/>
                <w:lang w:val="lv-LV"/>
              </w:rPr>
              <w:t>projekta pieteikumā nav norādes par darba vietām</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C51C72" w14:textId="77777777" w:rsidR="007E30CE" w:rsidRPr="00D73922" w:rsidRDefault="007E30CE" w:rsidP="007E30CE">
            <w:pPr>
              <w:rPr>
                <w:sz w:val="18"/>
                <w:szCs w:val="18"/>
                <w:lang w:val="lv-LV"/>
              </w:rPr>
            </w:pPr>
            <w:r w:rsidRPr="00D73922">
              <w:rPr>
                <w:sz w:val="18"/>
                <w:szCs w:val="18"/>
                <w:lang w:val="lv-LV"/>
              </w:rPr>
              <w:t>0</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E11D33"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42A1AED"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E57B111"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530B124" w14:textId="77777777" w:rsidR="007E30CE" w:rsidRPr="00D73922" w:rsidRDefault="007E30CE" w:rsidP="007E30CE">
            <w:pPr>
              <w:rPr>
                <w:sz w:val="18"/>
                <w:szCs w:val="18"/>
                <w:lang w:val="lv-LV"/>
              </w:rPr>
            </w:pPr>
          </w:p>
        </w:tc>
      </w:tr>
      <w:tr w:rsidR="007E30CE" w:rsidRPr="00D73922" w14:paraId="7A8D7312"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C56B7D3" w14:textId="77777777" w:rsidR="007E30CE" w:rsidRPr="00D73922" w:rsidRDefault="007E30CE" w:rsidP="007E30CE">
            <w:pPr>
              <w:rPr>
                <w:sz w:val="18"/>
                <w:szCs w:val="18"/>
                <w:lang w:val="lv-LV"/>
              </w:rPr>
            </w:pPr>
            <w:r w:rsidRPr="00D73922">
              <w:rPr>
                <w:sz w:val="18"/>
                <w:szCs w:val="18"/>
                <w:lang w:val="lv-LV"/>
              </w:rPr>
              <w:t>11.Iespēju radīšana sociālās atstumtības riska grupām</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5D6E57C" w14:textId="77777777" w:rsidR="007E30CE" w:rsidRPr="00D73922" w:rsidRDefault="007E30CE" w:rsidP="007E30CE">
            <w:pPr>
              <w:rPr>
                <w:sz w:val="18"/>
                <w:szCs w:val="18"/>
                <w:lang w:val="lv-LV"/>
              </w:rPr>
            </w:pP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02E72A0" w14:textId="77777777" w:rsidR="007E30CE" w:rsidRPr="00D73922" w:rsidRDefault="007E30CE" w:rsidP="007E30CE">
            <w:pPr>
              <w:rPr>
                <w:sz w:val="18"/>
                <w:szCs w:val="18"/>
                <w:lang w:val="lv-LV"/>
              </w:rPr>
            </w:pPr>
            <w:r w:rsidRPr="00D73922">
              <w:rPr>
                <w:sz w:val="18"/>
                <w:szCs w:val="18"/>
                <w:lang w:val="lv-LV"/>
              </w:rPr>
              <w:t>Maksimālais 1</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0F06740" w14:textId="77777777" w:rsidR="007E30CE" w:rsidRPr="00D73922" w:rsidRDefault="007E30CE" w:rsidP="007E30CE">
            <w:pPr>
              <w:rPr>
                <w:sz w:val="18"/>
                <w:szCs w:val="18"/>
                <w:lang w:val="lv-LV"/>
              </w:rPr>
            </w:pPr>
            <w:r w:rsidRPr="00D73922">
              <w:rPr>
                <w:sz w:val="18"/>
                <w:szCs w:val="18"/>
                <w:lang w:val="lv-LV"/>
              </w:rPr>
              <w:t>Darba vietu aprīkošana ar specializētām palīgiekārtām. Kritērija nosacījumu izpilde jānodrošina projekta īstenošanas laikā:</w:t>
            </w: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1B5D74B"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811384F"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7A9DCEE" w14:textId="77777777" w:rsidR="007E30CE" w:rsidRPr="00D73922" w:rsidRDefault="007E30CE" w:rsidP="007E30CE">
            <w:pPr>
              <w:rPr>
                <w:sz w:val="18"/>
                <w:szCs w:val="18"/>
                <w:lang w:val="lv-LV"/>
              </w:rPr>
            </w:pPr>
          </w:p>
        </w:tc>
      </w:tr>
      <w:tr w:rsidR="007E30CE" w:rsidRPr="00D73922" w14:paraId="36065386"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F8466DD" w14:textId="77777777" w:rsidR="007E30CE" w:rsidRPr="00D73922" w:rsidRDefault="007E30CE" w:rsidP="007E30CE">
            <w:pPr>
              <w:rPr>
                <w:sz w:val="18"/>
                <w:szCs w:val="18"/>
                <w:lang w:val="lv-LV"/>
              </w:rPr>
            </w:pPr>
            <w:r w:rsidRPr="00D73922">
              <w:rPr>
                <w:sz w:val="18"/>
                <w:szCs w:val="18"/>
                <w:lang w:val="lv-LV"/>
              </w:rPr>
              <w:t>11.1</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56AE05C" w14:textId="77777777" w:rsidR="007E30CE" w:rsidRPr="00D73922" w:rsidRDefault="007E30CE" w:rsidP="007E30CE">
            <w:pPr>
              <w:rPr>
                <w:sz w:val="18"/>
                <w:szCs w:val="18"/>
                <w:lang w:val="lv-LV"/>
              </w:rPr>
            </w:pPr>
            <w:r w:rsidRPr="00D73922">
              <w:rPr>
                <w:sz w:val="18"/>
                <w:szCs w:val="18"/>
                <w:lang w:val="lv-LV"/>
              </w:rPr>
              <w:t>tiks izveidota atbilstoša darba vieta</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02E0C7A" w14:textId="77777777" w:rsidR="007E30CE" w:rsidRPr="00D73922" w:rsidRDefault="007E30CE" w:rsidP="007E30CE">
            <w:pPr>
              <w:rPr>
                <w:sz w:val="18"/>
                <w:szCs w:val="18"/>
                <w:lang w:val="lv-LV"/>
              </w:rPr>
            </w:pPr>
            <w:r w:rsidRPr="00D73922">
              <w:rPr>
                <w:sz w:val="18"/>
                <w:szCs w:val="18"/>
                <w:lang w:val="lv-LV"/>
              </w:rPr>
              <w:t>1</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A1831A"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C2F7409"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3832CDA"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A5C67C9" w14:textId="77777777" w:rsidR="007E30CE" w:rsidRPr="00D73922" w:rsidRDefault="007E30CE" w:rsidP="007E30CE">
            <w:pPr>
              <w:rPr>
                <w:sz w:val="18"/>
                <w:szCs w:val="18"/>
                <w:lang w:val="lv-LV"/>
              </w:rPr>
            </w:pPr>
          </w:p>
        </w:tc>
      </w:tr>
      <w:tr w:rsidR="007E30CE" w:rsidRPr="00D73922" w14:paraId="68B181DB" w14:textId="77777777" w:rsidTr="007E30CE">
        <w:tc>
          <w:tcPr>
            <w:tcW w:w="61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BBF1CCA" w14:textId="77777777" w:rsidR="007E30CE" w:rsidRPr="00D73922" w:rsidRDefault="007E30CE" w:rsidP="007E30CE">
            <w:pPr>
              <w:rPr>
                <w:sz w:val="18"/>
                <w:szCs w:val="18"/>
                <w:lang w:val="lv-LV"/>
              </w:rPr>
            </w:pPr>
            <w:r w:rsidRPr="00D73922">
              <w:rPr>
                <w:sz w:val="18"/>
                <w:szCs w:val="18"/>
                <w:lang w:val="lv-LV"/>
              </w:rPr>
              <w:t>11.2</w:t>
            </w:r>
          </w:p>
        </w:tc>
        <w:tc>
          <w:tcPr>
            <w:tcW w:w="96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DC03471" w14:textId="77777777" w:rsidR="007E30CE" w:rsidRPr="00D73922" w:rsidRDefault="007E30CE" w:rsidP="007E30CE">
            <w:pPr>
              <w:rPr>
                <w:sz w:val="18"/>
                <w:szCs w:val="18"/>
                <w:lang w:val="lv-LV"/>
              </w:rPr>
            </w:pPr>
            <w:r w:rsidRPr="00D73922">
              <w:rPr>
                <w:sz w:val="18"/>
                <w:szCs w:val="18"/>
                <w:lang w:val="lv-LV"/>
              </w:rPr>
              <w:t>tiks izveidots atbilstošs pakalpojums</w:t>
            </w:r>
          </w:p>
        </w:tc>
        <w:tc>
          <w:tcPr>
            <w:tcW w:w="51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1A8C2B2" w14:textId="77777777" w:rsidR="007E30CE" w:rsidRPr="00D73922" w:rsidRDefault="007E30CE" w:rsidP="007E30CE">
            <w:pPr>
              <w:rPr>
                <w:sz w:val="18"/>
                <w:szCs w:val="18"/>
                <w:lang w:val="lv-LV"/>
              </w:rPr>
            </w:pPr>
            <w:r w:rsidRPr="00D73922">
              <w:rPr>
                <w:sz w:val="18"/>
                <w:szCs w:val="18"/>
                <w:lang w:val="lv-LV"/>
              </w:rPr>
              <w:t>0.50</w:t>
            </w:r>
          </w:p>
        </w:tc>
        <w:tc>
          <w:tcPr>
            <w:tcW w:w="90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241F2DE"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70EFE13"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535E710"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FEE0136" w14:textId="77777777" w:rsidR="007E30CE" w:rsidRPr="00D73922" w:rsidRDefault="007E30CE" w:rsidP="007E30CE">
            <w:pPr>
              <w:rPr>
                <w:sz w:val="18"/>
                <w:szCs w:val="18"/>
                <w:lang w:val="lv-LV"/>
              </w:rPr>
            </w:pPr>
          </w:p>
        </w:tc>
      </w:tr>
      <w:tr w:rsidR="007E30CE" w:rsidRPr="00D73922" w14:paraId="656C4A3D" w14:textId="77777777" w:rsidTr="007E30CE">
        <w:tc>
          <w:tcPr>
            <w:tcW w:w="6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CCF9788" w14:textId="77777777" w:rsidR="007E30CE" w:rsidRPr="00D73922" w:rsidRDefault="007E30CE" w:rsidP="007E30CE">
            <w:pPr>
              <w:rPr>
                <w:sz w:val="18"/>
                <w:szCs w:val="18"/>
                <w:lang w:val="lv-LV"/>
              </w:rPr>
            </w:pPr>
            <w:r w:rsidRPr="00D73922">
              <w:rPr>
                <w:sz w:val="18"/>
                <w:szCs w:val="18"/>
                <w:lang w:val="lv-LV"/>
              </w:rPr>
              <w:lastRenderedPageBreak/>
              <w:t>11.3</w:t>
            </w:r>
          </w:p>
        </w:tc>
        <w:tc>
          <w:tcPr>
            <w:tcW w:w="96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2F5289A" w14:textId="77777777" w:rsidR="007E30CE" w:rsidRPr="00D73922" w:rsidRDefault="007E30CE" w:rsidP="007E30CE">
            <w:pPr>
              <w:rPr>
                <w:sz w:val="18"/>
                <w:szCs w:val="18"/>
                <w:lang w:val="lv-LV"/>
              </w:rPr>
            </w:pPr>
            <w:r w:rsidRPr="00D73922">
              <w:rPr>
                <w:sz w:val="18"/>
                <w:szCs w:val="18"/>
                <w:lang w:val="lv-LV"/>
              </w:rPr>
              <w:t>projektā paredzētie pasākumi un rezultāts nav paredzēts iedzīvotājiem no sociālās atstumtības riska grupām</w:t>
            </w:r>
          </w:p>
        </w:tc>
        <w:tc>
          <w:tcPr>
            <w:tcW w:w="51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22380DF" w14:textId="77777777" w:rsidR="007E30CE" w:rsidRPr="00D73922" w:rsidRDefault="007E30CE" w:rsidP="007E30CE">
            <w:pPr>
              <w:rPr>
                <w:sz w:val="18"/>
                <w:szCs w:val="18"/>
                <w:lang w:val="lv-LV"/>
              </w:rPr>
            </w:pPr>
            <w:r w:rsidRPr="00D73922">
              <w:rPr>
                <w:sz w:val="18"/>
                <w:szCs w:val="18"/>
                <w:lang w:val="lv-LV"/>
              </w:rPr>
              <w:t>0</w:t>
            </w:r>
          </w:p>
        </w:tc>
        <w:tc>
          <w:tcPr>
            <w:tcW w:w="9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713DE8D" w14:textId="77777777" w:rsidR="007E30CE" w:rsidRPr="00D73922" w:rsidRDefault="007E30CE" w:rsidP="007E30CE">
            <w:pPr>
              <w:rPr>
                <w:sz w:val="18"/>
                <w:szCs w:val="18"/>
                <w:lang w:val="lv-LV"/>
              </w:rPr>
            </w:pPr>
          </w:p>
        </w:tc>
        <w:tc>
          <w:tcPr>
            <w:tcW w:w="50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04DA483" w14:textId="77777777" w:rsidR="007E30CE" w:rsidRPr="00D73922" w:rsidRDefault="007E30CE" w:rsidP="007E30CE">
            <w:pPr>
              <w:rPr>
                <w:sz w:val="18"/>
                <w:szCs w:val="18"/>
                <w:lang w:val="lv-LV"/>
              </w:rPr>
            </w:pPr>
          </w:p>
        </w:tc>
        <w:tc>
          <w:tcPr>
            <w:tcW w:w="95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DACEE8A" w14:textId="77777777" w:rsidR="007E30CE" w:rsidRPr="00D73922" w:rsidRDefault="007E30CE" w:rsidP="007E30CE">
            <w:pPr>
              <w:rPr>
                <w:sz w:val="18"/>
                <w:szCs w:val="18"/>
                <w:lang w:val="lv-LV"/>
              </w:rPr>
            </w:pPr>
          </w:p>
        </w:tc>
        <w:tc>
          <w:tcPr>
            <w:tcW w:w="5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E47D968" w14:textId="77777777" w:rsidR="007E30CE" w:rsidRPr="00D73922" w:rsidRDefault="007E30CE" w:rsidP="007E30CE">
            <w:pPr>
              <w:rPr>
                <w:sz w:val="18"/>
                <w:szCs w:val="18"/>
                <w:lang w:val="lv-LV"/>
              </w:rPr>
            </w:pPr>
          </w:p>
        </w:tc>
      </w:tr>
    </w:tbl>
    <w:p w14:paraId="0668EFBD" w14:textId="77777777" w:rsidR="007E30CE" w:rsidRPr="00D73922" w:rsidRDefault="007E30CE" w:rsidP="007E30CE">
      <w:pPr>
        <w:rPr>
          <w:vanish/>
          <w:sz w:val="18"/>
          <w:szCs w:val="18"/>
          <w:lang w:val="lv-LV"/>
        </w:rPr>
      </w:pPr>
    </w:p>
    <w:tbl>
      <w:tblPr>
        <w:tblW w:w="5000" w:type="pct"/>
        <w:tblBorders>
          <w:top w:val="single" w:sz="12" w:space="0" w:color="000000"/>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94"/>
        <w:gridCol w:w="4980"/>
        <w:gridCol w:w="5463"/>
        <w:gridCol w:w="2647"/>
      </w:tblGrid>
      <w:tr w:rsidR="007E30CE" w:rsidRPr="00D73922" w14:paraId="7848AFA7" w14:textId="77777777" w:rsidTr="007E30CE">
        <w:tc>
          <w:tcPr>
            <w:tcW w:w="45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2C1D684" w14:textId="77777777" w:rsidR="007E30CE" w:rsidRPr="00D73922" w:rsidRDefault="007E30CE" w:rsidP="007E30CE">
            <w:pPr>
              <w:rPr>
                <w:sz w:val="18"/>
                <w:szCs w:val="18"/>
                <w:lang w:val="lv-LV"/>
              </w:rPr>
            </w:pPr>
            <w:r w:rsidRPr="00D73922">
              <w:rPr>
                <w:b/>
                <w:bCs/>
                <w:sz w:val="18"/>
                <w:szCs w:val="18"/>
                <w:lang w:val="lv-LV"/>
              </w:rPr>
              <w:t>Kopā</w:t>
            </w:r>
          </w:p>
        </w:tc>
        <w:tc>
          <w:tcPr>
            <w:tcW w:w="1731"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14F49E9" w14:textId="77777777" w:rsidR="007E30CE" w:rsidRPr="00D73922" w:rsidRDefault="007E30CE" w:rsidP="007E30CE">
            <w:pPr>
              <w:rPr>
                <w:sz w:val="18"/>
                <w:szCs w:val="18"/>
                <w:lang w:val="lv-LV"/>
              </w:rPr>
            </w:pPr>
            <w:r w:rsidRPr="00D73922">
              <w:rPr>
                <w:sz w:val="18"/>
                <w:szCs w:val="18"/>
                <w:lang w:val="lv-LV"/>
              </w:rPr>
              <w:t>Minimālais punktu skaits: </w:t>
            </w:r>
            <w:r w:rsidRPr="00D73922">
              <w:rPr>
                <w:b/>
                <w:bCs/>
                <w:sz w:val="18"/>
                <w:szCs w:val="18"/>
                <w:lang w:val="lv-LV"/>
              </w:rPr>
              <w:t>8</w:t>
            </w:r>
          </w:p>
        </w:tc>
        <w:tc>
          <w:tcPr>
            <w:tcW w:w="1899"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9D3662F" w14:textId="77777777" w:rsidR="007E30CE" w:rsidRPr="00D73922" w:rsidRDefault="007E30CE" w:rsidP="007E30CE">
            <w:pPr>
              <w:rPr>
                <w:sz w:val="18"/>
                <w:szCs w:val="18"/>
                <w:lang w:val="lv-LV"/>
              </w:rPr>
            </w:pPr>
            <w:r w:rsidRPr="00D73922">
              <w:rPr>
                <w:sz w:val="18"/>
                <w:szCs w:val="18"/>
                <w:lang w:val="lv-LV"/>
              </w:rPr>
              <w:t>Maksimālais punktu skaits: </w:t>
            </w:r>
            <w:r w:rsidRPr="00D73922">
              <w:rPr>
                <w:b/>
                <w:bCs/>
                <w:sz w:val="18"/>
                <w:szCs w:val="18"/>
                <w:lang w:val="lv-LV"/>
              </w:rPr>
              <w:t>18</w:t>
            </w:r>
          </w:p>
        </w:tc>
        <w:tc>
          <w:tcPr>
            <w:tcW w:w="920"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E03F130" w14:textId="77777777" w:rsidR="007E30CE" w:rsidRPr="00D73922" w:rsidRDefault="007E30CE" w:rsidP="007E30CE">
            <w:pPr>
              <w:rPr>
                <w:sz w:val="18"/>
                <w:szCs w:val="18"/>
                <w:lang w:val="lv-LV"/>
              </w:rPr>
            </w:pPr>
            <w:r w:rsidRPr="00D73922">
              <w:rPr>
                <w:sz w:val="18"/>
                <w:szCs w:val="18"/>
                <w:lang w:val="lv-LV"/>
              </w:rPr>
              <w:t>Summa: </w:t>
            </w:r>
            <w:r w:rsidRPr="00D73922">
              <w:rPr>
                <w:b/>
                <w:bCs/>
                <w:sz w:val="18"/>
                <w:szCs w:val="18"/>
                <w:lang w:val="lv-LV"/>
              </w:rPr>
              <w:t>0.00</w:t>
            </w:r>
          </w:p>
        </w:tc>
      </w:tr>
    </w:tbl>
    <w:p w14:paraId="17878531" w14:textId="77777777" w:rsidR="007E30CE" w:rsidRPr="00D73922" w:rsidRDefault="007E30CE" w:rsidP="007E30CE">
      <w:pPr>
        <w:rPr>
          <w:vanish/>
          <w:sz w:val="18"/>
          <w:szCs w:val="18"/>
          <w:lang w:val="lv-LV"/>
        </w:rPr>
      </w:pPr>
      <w:r w:rsidRPr="00D73922">
        <w:rPr>
          <w:vanish/>
          <w:sz w:val="18"/>
          <w:szCs w:val="18"/>
          <w:lang w:val="lv-LV"/>
        </w:rPr>
        <w:t>Bottom of Form</w:t>
      </w:r>
    </w:p>
    <w:p w14:paraId="450D7574" w14:textId="77777777" w:rsidR="007E30CE" w:rsidRPr="00D73922" w:rsidRDefault="007E30CE" w:rsidP="007E30CE">
      <w:pPr>
        <w:rPr>
          <w:sz w:val="18"/>
          <w:szCs w:val="18"/>
          <w:lang w:val="lv-LV"/>
        </w:rPr>
      </w:pPr>
      <w:r w:rsidRPr="00D73922">
        <w:rPr>
          <w:sz w:val="18"/>
          <w:szCs w:val="18"/>
          <w:lang w:val="lv-LV"/>
        </w:rPr>
        <w:t>© Vērtējumu sistēma 2026</w:t>
      </w:r>
    </w:p>
    <w:p w14:paraId="1D5218E8" w14:textId="77777777" w:rsidR="00A2091E" w:rsidRPr="007E30CE" w:rsidRDefault="00A2091E">
      <w:pPr>
        <w:rPr>
          <w:sz w:val="18"/>
          <w:szCs w:val="18"/>
        </w:rPr>
      </w:pPr>
    </w:p>
    <w:sectPr w:rsidR="00A2091E" w:rsidRPr="007E30CE" w:rsidSect="007E30CE">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CE"/>
    <w:rsid w:val="00075CBC"/>
    <w:rsid w:val="001D5A7C"/>
    <w:rsid w:val="0035697A"/>
    <w:rsid w:val="00411391"/>
    <w:rsid w:val="00433137"/>
    <w:rsid w:val="004937BC"/>
    <w:rsid w:val="004A7BE1"/>
    <w:rsid w:val="004D20F0"/>
    <w:rsid w:val="007E30CE"/>
    <w:rsid w:val="007F2343"/>
    <w:rsid w:val="00A2091E"/>
    <w:rsid w:val="00D66741"/>
    <w:rsid w:val="00D73922"/>
    <w:rsid w:val="00DB71B3"/>
    <w:rsid w:val="00E50488"/>
    <w:rsid w:val="00FB5BEC"/>
    <w:rsid w:val="00FB6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8D98"/>
  <w15:chartTrackingRefBased/>
  <w15:docId w15:val="{8266CD31-4628-46FF-9B03-D17A573C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0CE"/>
    <w:rPr>
      <w:rFonts w:eastAsiaTheme="majorEastAsia" w:cstheme="majorBidi"/>
      <w:color w:val="272727" w:themeColor="text1" w:themeTint="D8"/>
    </w:rPr>
  </w:style>
  <w:style w:type="paragraph" w:styleId="Title">
    <w:name w:val="Title"/>
    <w:basedOn w:val="Normal"/>
    <w:next w:val="Normal"/>
    <w:link w:val="TitleChar"/>
    <w:uiPriority w:val="10"/>
    <w:qFormat/>
    <w:rsid w:val="007E3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0CE"/>
    <w:pPr>
      <w:spacing w:before="160"/>
      <w:jc w:val="center"/>
    </w:pPr>
    <w:rPr>
      <w:i/>
      <w:iCs/>
      <w:color w:val="404040" w:themeColor="text1" w:themeTint="BF"/>
    </w:rPr>
  </w:style>
  <w:style w:type="character" w:customStyle="1" w:styleId="QuoteChar">
    <w:name w:val="Quote Char"/>
    <w:basedOn w:val="DefaultParagraphFont"/>
    <w:link w:val="Quote"/>
    <w:uiPriority w:val="29"/>
    <w:rsid w:val="007E30CE"/>
    <w:rPr>
      <w:i/>
      <w:iCs/>
      <w:color w:val="404040" w:themeColor="text1" w:themeTint="BF"/>
    </w:rPr>
  </w:style>
  <w:style w:type="paragraph" w:styleId="ListParagraph">
    <w:name w:val="List Paragraph"/>
    <w:basedOn w:val="Normal"/>
    <w:uiPriority w:val="34"/>
    <w:qFormat/>
    <w:rsid w:val="007E30CE"/>
    <w:pPr>
      <w:ind w:left="720"/>
      <w:contextualSpacing/>
    </w:pPr>
  </w:style>
  <w:style w:type="character" w:styleId="IntenseEmphasis">
    <w:name w:val="Intense Emphasis"/>
    <w:basedOn w:val="DefaultParagraphFont"/>
    <w:uiPriority w:val="21"/>
    <w:qFormat/>
    <w:rsid w:val="007E30CE"/>
    <w:rPr>
      <w:i/>
      <w:iCs/>
      <w:color w:val="0F4761" w:themeColor="accent1" w:themeShade="BF"/>
    </w:rPr>
  </w:style>
  <w:style w:type="paragraph" w:styleId="IntenseQuote">
    <w:name w:val="Intense Quote"/>
    <w:basedOn w:val="Normal"/>
    <w:next w:val="Normal"/>
    <w:link w:val="IntenseQuoteChar"/>
    <w:uiPriority w:val="30"/>
    <w:qFormat/>
    <w:rsid w:val="007E3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0CE"/>
    <w:rPr>
      <w:i/>
      <w:iCs/>
      <w:color w:val="0F4761" w:themeColor="accent1" w:themeShade="BF"/>
    </w:rPr>
  </w:style>
  <w:style w:type="character" w:styleId="IntenseReference">
    <w:name w:val="Intense Reference"/>
    <w:basedOn w:val="DefaultParagraphFont"/>
    <w:uiPriority w:val="32"/>
    <w:qFormat/>
    <w:rsid w:val="007E30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DC703-9658-49C4-B037-C12E54AC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3621</Words>
  <Characters>2065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Sandija Kaulina</dc:creator>
  <cp:keywords/>
  <dc:description/>
  <cp:lastModifiedBy>Guna Zēģele</cp:lastModifiedBy>
  <cp:revision>2</cp:revision>
  <dcterms:created xsi:type="dcterms:W3CDTF">2026-03-20T09:42:00Z</dcterms:created>
  <dcterms:modified xsi:type="dcterms:W3CDTF">2026-03-20T09:42:00Z</dcterms:modified>
</cp:coreProperties>
</file>