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A2B5" w14:textId="77777777" w:rsidR="00546E1E" w:rsidRPr="000207DD" w:rsidRDefault="005C7FF6" w:rsidP="005C7FF6">
      <w:pPr>
        <w:tabs>
          <w:tab w:val="center" w:pos="6979"/>
          <w:tab w:val="left" w:pos="10569"/>
        </w:tabs>
        <w:rPr>
          <w:lang w:val="lv-LV"/>
        </w:rPr>
      </w:pPr>
      <w:r>
        <w:rPr>
          <w:lang w:val="lv-LV"/>
        </w:rPr>
        <w:tab/>
      </w:r>
      <w:r w:rsidR="009265FE" w:rsidRPr="000207DD">
        <w:rPr>
          <w:noProof/>
          <w:lang w:val="lv-LV" w:eastAsia="lv-LV"/>
        </w:rPr>
        <w:drawing>
          <wp:inline distT="0" distB="0" distL="0" distR="0" wp14:anchorId="5F2DC946" wp14:editId="7A8F78AA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5FE" w:rsidRPr="000207DD">
        <w:rPr>
          <w:noProof/>
          <w:lang w:val="lv-LV" w:eastAsia="lv-LV"/>
        </w:rPr>
        <w:drawing>
          <wp:inline distT="0" distB="0" distL="0" distR="0" wp14:anchorId="6D1503B9" wp14:editId="5A3CB4AF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lv-LV"/>
        </w:rPr>
        <w:tab/>
      </w:r>
      <w:r w:rsidRPr="005C7FF6">
        <w:rPr>
          <w:noProof/>
          <w:lang w:val="lv-LV"/>
        </w:rPr>
        <w:drawing>
          <wp:inline distT="0" distB="0" distL="0" distR="0" wp14:anchorId="65EC8DBD" wp14:editId="3F0688A4">
            <wp:extent cx="1255395" cy="465455"/>
            <wp:effectExtent l="19050" t="0" r="1905" b="0"/>
            <wp:docPr id="1" name="Picture 1" descr="C:\Users\Dagnija\Desktop\LEADER\Logo\zg_logo_logotips_atteli_krāsains_rgb_1200px@300pp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gnija\Desktop\LEADER\Logo\zg_logo_logotips_atteli_krāsains_rgb_1200px@300ppi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0EB92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5D5A1694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64212419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6672C858" w14:textId="77777777" w:rsidR="003A7A85" w:rsidRPr="005E5B0E" w:rsidRDefault="005E5B0E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2</w:t>
      </w:r>
      <w:r w:rsidR="00377F9B">
        <w:rPr>
          <w:b/>
          <w:sz w:val="24"/>
          <w:szCs w:val="24"/>
          <w:lang w:val="lv-LV"/>
        </w:rPr>
        <w:t>.3</w:t>
      </w:r>
      <w:r w:rsidR="003A7A85" w:rsidRPr="000207DD">
        <w:rPr>
          <w:b/>
          <w:sz w:val="24"/>
          <w:szCs w:val="24"/>
          <w:lang w:val="lv-LV"/>
        </w:rPr>
        <w:t xml:space="preserve">. </w:t>
      </w:r>
      <w:r w:rsidR="00377F9B">
        <w:rPr>
          <w:b/>
          <w:color w:val="000000"/>
          <w:sz w:val="24"/>
          <w:szCs w:val="24"/>
          <w:lang w:val="lv-LV"/>
        </w:rPr>
        <w:t>Vietējo kopienu iniciatīvas</w:t>
      </w:r>
    </w:p>
    <w:p w14:paraId="5C7CBC12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3847F227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3B21A66C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14FA586D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631F033F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37CC63D3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516D32B8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2216B7BD" w14:textId="77777777" w:rsidTr="0049024B">
              <w:tc>
                <w:tcPr>
                  <w:tcW w:w="562" w:type="dxa"/>
                </w:tcPr>
                <w:p w14:paraId="371E6A9F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24ED2EDA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3A2B39E9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27597BE2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2EF25795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1AB1F30B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5C938182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21DC4CBE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1B78D9CF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0648AA4D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2CBA061E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778984F0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71BDD56F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55C7315B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37C5C03E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386CDCCC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435F4285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3887BBF0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4A41B4F0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55BD458D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212496C0" w14:textId="77777777" w:rsidTr="00321E02">
              <w:trPr>
                <w:tblHeader/>
              </w:trPr>
              <w:tc>
                <w:tcPr>
                  <w:tcW w:w="548" w:type="dxa"/>
                </w:tcPr>
                <w:p w14:paraId="592215BA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0BA862CE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55E33155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07E86213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79071E5C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76E57336" w14:textId="77777777" w:rsidTr="00321E02">
              <w:tc>
                <w:tcPr>
                  <w:tcW w:w="548" w:type="dxa"/>
                </w:tcPr>
                <w:p w14:paraId="13B809D0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165D1DAC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0D48104D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0A61205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1E0E1E90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EB73E80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68072D74" w14:textId="77777777" w:rsidTr="00321E02">
              <w:tc>
                <w:tcPr>
                  <w:tcW w:w="548" w:type="dxa"/>
                </w:tcPr>
                <w:p w14:paraId="5B81E018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207ECDC4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3BA891E6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CF1F926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79F0036A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7BFE6D5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2DCC1A22" w14:textId="77777777" w:rsidTr="00321E02">
              <w:tc>
                <w:tcPr>
                  <w:tcW w:w="548" w:type="dxa"/>
                  <w:vAlign w:val="center"/>
                </w:tcPr>
                <w:p w14:paraId="76679E31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002CC2F4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503FB593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3725A551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3A43DF48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8D9923D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06F64CE0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0A135A61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37EEE6B" w14:textId="77777777" w:rsidR="00D16CF5" w:rsidRPr="000207DD" w:rsidRDefault="001D0653" w:rsidP="005E5B0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projekta īstenošanai?</w:t>
                  </w:r>
                </w:p>
              </w:tc>
              <w:tc>
                <w:tcPr>
                  <w:tcW w:w="1701" w:type="dxa"/>
                </w:tcPr>
                <w:p w14:paraId="578D34AB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F2A6DFE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9CA9C5C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CDD759F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4B552B20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1EFE772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5B8ED17C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1107706B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57081B3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282C9F26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2E23697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469A4D17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1D645686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D581BBC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282CD8F6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5B8C0ACA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686D4C8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D9DB7A1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4659AA81" w14:textId="77777777" w:rsidTr="00321E02">
              <w:tc>
                <w:tcPr>
                  <w:tcW w:w="548" w:type="dxa"/>
                </w:tcPr>
                <w:p w14:paraId="288C4EA3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29B1908B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1C02E95C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6BF1F20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D19EB03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78EEFD96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5B719320" w14:textId="77777777" w:rsidTr="00321E02">
              <w:tc>
                <w:tcPr>
                  <w:tcW w:w="544" w:type="dxa"/>
                </w:tcPr>
                <w:p w14:paraId="038364D3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62BF938B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6A8C31BB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punktu skaits)</w:t>
                  </w:r>
                </w:p>
              </w:tc>
              <w:tc>
                <w:tcPr>
                  <w:tcW w:w="1842" w:type="dxa"/>
                </w:tcPr>
                <w:p w14:paraId="1F5CC4E7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44FA8FF5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08C987DA" w14:textId="77777777" w:rsidTr="00321E02">
              <w:tc>
                <w:tcPr>
                  <w:tcW w:w="544" w:type="dxa"/>
                </w:tcPr>
                <w:p w14:paraId="2F262CC2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668FEB29" w14:textId="77777777" w:rsidR="00842BB3" w:rsidRPr="00377F9B" w:rsidRDefault="00377F9B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5C0FE8">
                    <w:rPr>
                      <w:lang w:val="lv-LV"/>
                    </w:rPr>
                    <w:t>Vai projekts atbilst vietējās kopienas vajadzībām?</w:t>
                  </w:r>
                </w:p>
              </w:tc>
              <w:tc>
                <w:tcPr>
                  <w:tcW w:w="1701" w:type="dxa"/>
                </w:tcPr>
                <w:p w14:paraId="3A3D782F" w14:textId="77777777" w:rsidR="00842BB3" w:rsidRPr="000207DD" w:rsidRDefault="00377F9B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3387951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892F4E4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5E5B0E" w:rsidRPr="005E5B0E" w14:paraId="2FE88D2A" w14:textId="77777777" w:rsidTr="00321E02">
              <w:tc>
                <w:tcPr>
                  <w:tcW w:w="544" w:type="dxa"/>
                </w:tcPr>
                <w:p w14:paraId="366D7270" w14:textId="77777777" w:rsidR="005E5B0E" w:rsidRPr="000207DD" w:rsidRDefault="005E5B0E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1FCC0E07" w14:textId="77777777" w:rsidR="005E5B0E" w:rsidRPr="00377F9B" w:rsidRDefault="00377F9B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377F9B">
                    <w:rPr>
                      <w:lang w:val="lv-LV"/>
                    </w:rPr>
                    <w:t>Cik lielā mērā ir apzināta sabiedrisko aktivitāšu mērķa grupa un tās vajadzības?</w:t>
                  </w:r>
                </w:p>
              </w:tc>
              <w:tc>
                <w:tcPr>
                  <w:tcW w:w="1701" w:type="dxa"/>
                </w:tcPr>
                <w:p w14:paraId="7242E620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0B8353B0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82E365E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i/>
                      <w:lang w:val="lv-LV"/>
                    </w:rPr>
                  </w:pPr>
                </w:p>
              </w:tc>
            </w:tr>
            <w:tr w:rsidR="002D10A9" w:rsidRPr="000207DD" w14:paraId="63733454" w14:textId="77777777" w:rsidTr="00321E02">
              <w:tc>
                <w:tcPr>
                  <w:tcW w:w="544" w:type="dxa"/>
                </w:tcPr>
                <w:p w14:paraId="077C5602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47FC44B9" w14:textId="77777777" w:rsidR="002D10A9" w:rsidRPr="00377F9B" w:rsidRDefault="00377F9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77F9B">
                    <w:rPr>
                      <w:bCs/>
                      <w:lang w:val="lv-LV"/>
                    </w:rPr>
                    <w:t>Vai projekts atbalsta būtiskākās sociālās jomas saskaņā ar VRG stratēģiju?</w:t>
                  </w:r>
                </w:p>
              </w:tc>
              <w:tc>
                <w:tcPr>
                  <w:tcW w:w="1701" w:type="dxa"/>
                </w:tcPr>
                <w:p w14:paraId="33E53750" w14:textId="77777777" w:rsidR="002D10A9" w:rsidRPr="000207DD" w:rsidRDefault="00377F9B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B87C430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27E5442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3A8C29DB" w14:textId="77777777" w:rsidTr="00321E02">
              <w:tc>
                <w:tcPr>
                  <w:tcW w:w="544" w:type="dxa"/>
                  <w:vAlign w:val="center"/>
                </w:tcPr>
                <w:p w14:paraId="55AB57E0" w14:textId="77777777" w:rsidR="002D10A9" w:rsidRPr="000207DD" w:rsidRDefault="002D10A9" w:rsidP="005E5B0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95712A7" w14:textId="77777777" w:rsidR="002D10A9" w:rsidRPr="00377F9B" w:rsidRDefault="00377F9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C0FE8">
                    <w:rPr>
                      <w:lang w:val="lv-LV"/>
                    </w:rPr>
                    <w:t>Cik pamatotas ir projektā plānotās izmaksas?</w:t>
                  </w:r>
                </w:p>
              </w:tc>
              <w:tc>
                <w:tcPr>
                  <w:tcW w:w="1701" w:type="dxa"/>
                </w:tcPr>
                <w:p w14:paraId="0C736830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4270B2E8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88C5455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E5B0E" w:rsidRPr="000207DD" w14:paraId="21950666" w14:textId="77777777" w:rsidTr="00321E02">
              <w:tc>
                <w:tcPr>
                  <w:tcW w:w="544" w:type="dxa"/>
                  <w:vAlign w:val="center"/>
                </w:tcPr>
                <w:p w14:paraId="2E2E7C78" w14:textId="77777777" w:rsidR="005E5B0E" w:rsidRPr="000207DD" w:rsidRDefault="005E5B0E" w:rsidP="005E5B0E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13" w:type="dxa"/>
                  <w:vAlign w:val="center"/>
                </w:tcPr>
                <w:p w14:paraId="4869CD21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377F9B">
                    <w:rPr>
                      <w:lang w:val="lv-LV"/>
                    </w:rPr>
                    <w:t xml:space="preserve">Kāda būs projekta rezultātu </w:t>
                  </w:r>
                  <w:r w:rsidR="00377F9B" w:rsidRPr="00377F9B">
                    <w:rPr>
                      <w:lang w:val="lv-LV"/>
                    </w:rPr>
                    <w:t xml:space="preserve">/ aktivitāšu </w:t>
                  </w:r>
                  <w:r w:rsidRPr="00377F9B">
                    <w:rPr>
                      <w:lang w:val="lv-LV"/>
                    </w:rPr>
                    <w:t>noslodze?</w:t>
                  </w:r>
                </w:p>
              </w:tc>
              <w:tc>
                <w:tcPr>
                  <w:tcW w:w="1701" w:type="dxa"/>
                </w:tcPr>
                <w:p w14:paraId="1DEF340C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CAC67A7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D1173D1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  <w:tr w:rsidR="009A4F87" w:rsidRPr="000207DD" w14:paraId="765E3285" w14:textId="77777777" w:rsidTr="00321E02">
              <w:tc>
                <w:tcPr>
                  <w:tcW w:w="544" w:type="dxa"/>
                </w:tcPr>
                <w:p w14:paraId="6D233910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7B511BFC" w14:textId="77777777" w:rsidR="009A4F87" w:rsidRPr="005E5B0E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5E5B0E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71AB9871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5E5B0E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5F0417AB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B0CD543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3B951AA6" w14:textId="77777777" w:rsidTr="00321E02">
              <w:tc>
                <w:tcPr>
                  <w:tcW w:w="544" w:type="dxa"/>
                </w:tcPr>
                <w:p w14:paraId="16C50796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1FC0D54B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43C362E1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</w:t>
                  </w:r>
                  <w:r w:rsidR="005E5B0E">
                    <w:rPr>
                      <w:b/>
                      <w:bCs/>
                      <w:lang w:val="lv-LV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39B53A44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8890516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622C1D4E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653FA092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54FFF82D" w14:textId="77777777" w:rsidR="00C32E0A" w:rsidRPr="000207DD" w:rsidRDefault="00C32E0A" w:rsidP="004A4DA3">
      <w:pPr>
        <w:rPr>
          <w:lang w:val="lv-LV"/>
        </w:rPr>
      </w:pPr>
    </w:p>
    <w:p w14:paraId="7AE0A8D7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17BA3FC9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E6A8" w14:textId="77777777" w:rsidR="00B54ECA" w:rsidRDefault="00B54ECA" w:rsidP="007137BC">
      <w:pPr>
        <w:spacing w:after="0" w:line="240" w:lineRule="auto"/>
      </w:pPr>
      <w:r>
        <w:separator/>
      </w:r>
    </w:p>
  </w:endnote>
  <w:endnote w:type="continuationSeparator" w:id="0">
    <w:p w14:paraId="611A992A" w14:textId="77777777" w:rsidR="00B54ECA" w:rsidRDefault="00B54ECA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73CCD623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3FE41E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B494" w14:textId="77777777" w:rsidR="00B54ECA" w:rsidRDefault="00B54ECA" w:rsidP="007137BC">
      <w:pPr>
        <w:spacing w:after="0" w:line="240" w:lineRule="auto"/>
      </w:pPr>
      <w:r>
        <w:separator/>
      </w:r>
    </w:p>
  </w:footnote>
  <w:footnote w:type="continuationSeparator" w:id="0">
    <w:p w14:paraId="79B41997" w14:textId="77777777" w:rsidR="00B54ECA" w:rsidRDefault="00B54ECA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57804">
    <w:abstractNumId w:val="4"/>
  </w:num>
  <w:num w:numId="2" w16cid:durableId="2081175498">
    <w:abstractNumId w:val="0"/>
  </w:num>
  <w:num w:numId="3" w16cid:durableId="790592164">
    <w:abstractNumId w:val="12"/>
  </w:num>
  <w:num w:numId="4" w16cid:durableId="1843620297">
    <w:abstractNumId w:val="14"/>
  </w:num>
  <w:num w:numId="5" w16cid:durableId="253176211">
    <w:abstractNumId w:val="5"/>
  </w:num>
  <w:num w:numId="6" w16cid:durableId="2129354749">
    <w:abstractNumId w:val="16"/>
  </w:num>
  <w:num w:numId="7" w16cid:durableId="738140721">
    <w:abstractNumId w:val="9"/>
  </w:num>
  <w:num w:numId="8" w16cid:durableId="92091120">
    <w:abstractNumId w:val="15"/>
  </w:num>
  <w:num w:numId="9" w16cid:durableId="1659307026">
    <w:abstractNumId w:val="10"/>
  </w:num>
  <w:num w:numId="10" w16cid:durableId="286745649">
    <w:abstractNumId w:val="7"/>
  </w:num>
  <w:num w:numId="11" w16cid:durableId="184172021">
    <w:abstractNumId w:val="11"/>
  </w:num>
  <w:num w:numId="12" w16cid:durableId="377239963">
    <w:abstractNumId w:val="1"/>
  </w:num>
  <w:num w:numId="13" w16cid:durableId="1388726208">
    <w:abstractNumId w:val="2"/>
  </w:num>
  <w:num w:numId="14" w16cid:durableId="1775440794">
    <w:abstractNumId w:val="6"/>
  </w:num>
  <w:num w:numId="15" w16cid:durableId="554203695">
    <w:abstractNumId w:val="13"/>
  </w:num>
  <w:num w:numId="16" w16cid:durableId="928469549">
    <w:abstractNumId w:val="8"/>
  </w:num>
  <w:num w:numId="17" w16cid:durableId="1355495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D3F62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1D65"/>
    <w:rsid w:val="00332BF3"/>
    <w:rsid w:val="0034585F"/>
    <w:rsid w:val="003465D8"/>
    <w:rsid w:val="0036315C"/>
    <w:rsid w:val="0036789E"/>
    <w:rsid w:val="00372017"/>
    <w:rsid w:val="003775FA"/>
    <w:rsid w:val="00377F9B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3EBB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0FE8"/>
    <w:rsid w:val="005C3460"/>
    <w:rsid w:val="005C6154"/>
    <w:rsid w:val="005C7FF6"/>
    <w:rsid w:val="005E5B0E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D5CD1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54ECA"/>
    <w:rsid w:val="00B62C33"/>
    <w:rsid w:val="00B90B6B"/>
    <w:rsid w:val="00B93059"/>
    <w:rsid w:val="00BA03EC"/>
    <w:rsid w:val="00BA0B93"/>
    <w:rsid w:val="00BE07C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0526"/>
    <w:rsid w:val="00CF2AEE"/>
    <w:rsid w:val="00D0586B"/>
    <w:rsid w:val="00D16CF5"/>
    <w:rsid w:val="00D17AFA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028"/>
  <w15:docId w15:val="{0BE3A3EC-0D54-4821-ABE6-FE93768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CADD-3455-433A-8153-868B04FC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2025-03-28T14:04:00Z</cp:lastPrinted>
  <dcterms:created xsi:type="dcterms:W3CDTF">2025-03-28T14:04:00Z</dcterms:created>
  <dcterms:modified xsi:type="dcterms:W3CDTF">2025-03-28T14:04:00Z</dcterms:modified>
</cp:coreProperties>
</file>