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14608831" w:rsidR="0020196C" w:rsidRDefault="00A04291" w:rsidP="0020196C">
      <w:pPr>
        <w:ind w:right="-427"/>
        <w:rPr>
          <w:rFonts w:ascii="Times New Roman" w:hAnsi="Times New Roman"/>
          <w:sz w:val="28"/>
          <w:szCs w:val="28"/>
        </w:rPr>
      </w:pPr>
      <w:r w:rsidRPr="008912A7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CB3B70">
        <w:rPr>
          <w:rFonts w:ascii="Times New Roman" w:hAnsi="Times New Roman"/>
          <w:b/>
          <w:sz w:val="28"/>
          <w:szCs w:val="28"/>
          <w:lang w:eastAsia="zh-CN"/>
        </w:rPr>
        <w:t>3</w:t>
      </w:r>
      <w:r w:rsidRPr="008912A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CB3B70" w:rsidRPr="00E37957">
        <w:rPr>
          <w:rFonts w:ascii="Times New Roman" w:hAnsi="Times New Roman"/>
          <w:sz w:val="28"/>
          <w:szCs w:val="28"/>
        </w:rPr>
        <w:t>“Lauku biļete” uzņēmējdarbībai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407"/>
        <w:gridCol w:w="1267"/>
        <w:gridCol w:w="1212"/>
        <w:gridCol w:w="35"/>
        <w:gridCol w:w="5062"/>
        <w:gridCol w:w="40"/>
      </w:tblGrid>
      <w:tr w:rsidR="00540BE1" w:rsidRPr="00785E0B" w14:paraId="72A90AC4" w14:textId="28237AAB" w:rsidTr="004A7FE0">
        <w:trPr>
          <w:gridAfter w:val="1"/>
          <w:wAfter w:w="40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07" w:type="dxa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Paš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-vērtējums</w:t>
            </w: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AC402D" w:rsidRPr="00785E0B" w14:paraId="349667EC" w14:textId="64F81D1D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2F7DB12A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07" w:type="dxa"/>
            <w:shd w:val="clear" w:color="auto" w:fill="EDEDED" w:themeFill="accent3" w:themeFillTint="33"/>
            <w:vAlign w:val="center"/>
          </w:tcPr>
          <w:p w14:paraId="0DE396E1" w14:textId="1359C2B8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025AFE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0754A012" w14:textId="15881D58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198DE74C" w14:textId="77777777" w:rsidR="00CB3B70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Atbilst stratēģiskam mērķim, aktivitātei, 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8912A7">
              <w:rPr>
                <w:rFonts w:ascii="Times New Roman" w:hAnsi="Times New Roman"/>
                <w:lang w:eastAsia="zh-CN"/>
              </w:rPr>
              <w:t xml:space="preserve">teritorijai </w:t>
            </w:r>
            <w:r w:rsidRPr="00014B1F">
              <w:rPr>
                <w:rFonts w:ascii="Times New Roman" w:hAnsi="Times New Roman"/>
                <w:color w:val="FF0000"/>
                <w:lang w:eastAsia="zh-CN"/>
              </w:rPr>
              <w:t>(Ja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  <w:p w14:paraId="50ECF355" w14:textId="73EF103E" w:rsidR="00AC402D" w:rsidRPr="00785E0B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Atbilst ZM “Lauku biļete” metodikas nosacījumiem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14:paraId="7CEA869D" w14:textId="5287EE35" w:rsidTr="004A7FE0">
        <w:trPr>
          <w:gridAfter w:val="1"/>
          <w:wAfter w:w="40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6C058495" w:rsidR="00AC402D" w:rsidRDefault="003C3D00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AC402D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29FDBC33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Projekta mērķis un mērķauditorija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7A6C52DA" w14:textId="427D7864" w:rsidTr="004A7FE0">
        <w:trPr>
          <w:gridAfter w:val="1"/>
          <w:wAfter w:w="40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93D2CBE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FFE" w14:textId="541508B0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658F760A" w14:textId="71579896" w:rsidTr="004A7FE0">
        <w:trPr>
          <w:gridAfter w:val="1"/>
          <w:wAfter w:w="40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50B2C54A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28C" w14:textId="534867E1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AC402D" w:rsidRDefault="00AC402D" w:rsidP="001E69EA">
            <w:pPr>
              <w:suppressAutoHyphens/>
              <w:spacing w:after="0" w:line="240" w:lineRule="auto"/>
              <w:ind w:left="-166" w:firstLine="166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416A25FF" w14:textId="4C0E2972" w:rsidTr="004A7FE0">
        <w:trPr>
          <w:gridAfter w:val="1"/>
          <w:wAfter w:w="40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156C0BF5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Mērķauditorijas apraksts nav norādīts vai tas ir vispārīgs, nekonkrēts.(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0F8" w14:textId="1F2989AF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0F502EC2" w:rsidR="00830BBF" w:rsidRPr="008912A7" w:rsidRDefault="003C3D00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8912A7" w14:paraId="793F1F55" w14:textId="1AC7DBEA" w:rsidTr="004A7FE0">
        <w:trPr>
          <w:gridAfter w:val="1"/>
          <w:wAfter w:w="40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53CDC1C" w:rsidR="00AC402D" w:rsidRPr="008912A7" w:rsidRDefault="00AC402D" w:rsidP="00AC402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57CFC6D4" w:rsidR="00AC402D" w:rsidRPr="008912A7" w:rsidRDefault="00CB3B70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2*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7F2E970D" w14:textId="4824D5F6" w:rsidTr="004A7FE0">
        <w:trPr>
          <w:gridAfter w:val="1"/>
          <w:wAfter w:w="40" w:type="dxa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3C702AA3" w:rsidR="00AC402D" w:rsidRPr="008912A7" w:rsidRDefault="00AC402D" w:rsidP="00AC402D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16D26B4F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4A7FE0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F73E5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585DE9B6" w:rsidR="003A5BCB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4A7FE0">
        <w:trPr>
          <w:gridAfter w:val="1"/>
          <w:wAfter w:w="40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35527F27" w:rsidR="00830BBF" w:rsidRPr="00785E0B" w:rsidRDefault="003C3D00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D255CD1" w14:textId="2AAB8EF7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būtība, specifika vai specializācija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0CB7AFB2" w14:textId="7A4D142F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E280DFA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21AD0F0E" w14:textId="57CC162C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67" w:type="dxa"/>
            <w:vAlign w:val="center"/>
          </w:tcPr>
          <w:p w14:paraId="072760C2" w14:textId="5D99D3FD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C3834D1" w14:textId="42A3C710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DDC027F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7C58C33C" w14:textId="04F6ECF0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</w:t>
            </w:r>
            <w:r>
              <w:rPr>
                <w:rFonts w:ascii="Times New Roman" w:hAnsi="Times New Roman"/>
                <w:lang w:eastAsia="zh-CN"/>
              </w:rPr>
              <w:t xml:space="preserve">nav pievienoti papildus dokumenti vai </w:t>
            </w:r>
            <w:r w:rsidRPr="00072092">
              <w:rPr>
                <w:rFonts w:ascii="Times New Roman" w:hAnsi="Times New Roman"/>
                <w:lang w:eastAsia="zh-CN"/>
              </w:rPr>
              <w:t xml:space="preserve">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vAlign w:val="center"/>
          </w:tcPr>
          <w:p w14:paraId="7446D3CC" w14:textId="7B64D6D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0E9DED0" w14:textId="65CE99E5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34F0B91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3A7BAB1E" w14:textId="2E14510D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67" w:type="dxa"/>
            <w:vAlign w:val="center"/>
          </w:tcPr>
          <w:p w14:paraId="3560780A" w14:textId="3E6B7C6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20A8A69B" w14:textId="19E2F764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3715C0D5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58937B1A" w14:textId="0EDD692F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vAlign w:val="center"/>
          </w:tcPr>
          <w:p w14:paraId="2CE6787A" w14:textId="5C901F5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1C9F4154" w14:textId="3CF13070" w:rsidTr="004A7FE0">
        <w:trPr>
          <w:gridAfter w:val="1"/>
          <w:wAfter w:w="40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3AD2C1AC" w:rsidR="00CB3B70" w:rsidRPr="00785E0B" w:rsidRDefault="003C3D0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CB3B70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4F8C069A" w14:textId="3BE7B7B6" w:rsidR="00CB3B70" w:rsidRPr="00785E0B" w:rsidRDefault="00CB3B70" w:rsidP="00CB3B70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iesniedzēja resursi un potenciāls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9E6217B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23E5DE6F" w14:textId="164C44DF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499FE99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42C8E735" w14:textId="0EADFA1B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apzināti nepieciešamie resursi un vajadzības</w:t>
            </w:r>
            <w:r>
              <w:rPr>
                <w:rFonts w:ascii="Times New Roman" w:hAnsi="Times New Roman"/>
                <w:lang w:eastAsia="zh-CN"/>
              </w:rPr>
              <w:t>,</w:t>
            </w:r>
            <w:r w:rsidRPr="001A675F">
              <w:rPr>
                <w:rFonts w:ascii="Times New Roman" w:hAnsi="Times New Roman"/>
                <w:lang w:eastAsia="zh-CN"/>
              </w:rPr>
              <w:t xml:space="preserve"> ir pieejami </w:t>
            </w:r>
            <w:r>
              <w:rPr>
                <w:rFonts w:ascii="Times New Roman" w:hAnsi="Times New Roman"/>
                <w:lang w:eastAsia="zh-CN"/>
              </w:rPr>
              <w:t xml:space="preserve">projekta </w:t>
            </w:r>
            <w:r w:rsidRPr="001A675F">
              <w:rPr>
                <w:rFonts w:ascii="Times New Roman" w:hAnsi="Times New Roman"/>
                <w:lang w:eastAsia="zh-CN"/>
              </w:rPr>
              <w:t>īstenošanai nozīmīgie resursi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6B39891C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62224904" w14:textId="605B4C38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493174C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59F1A9AE" w14:textId="5EBED38E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apzināti nepieciešamie resursi un vajadzības, bet uz projekta iesniegšanas brīdi ir pieejami daļēji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3BD85A31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2CABFF01" w14:textId="5B965113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8581C7B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47498874" w14:textId="4B125EC8" w:rsidR="00CB3B70" w:rsidRPr="00785E0B" w:rsidRDefault="00CB3B70" w:rsidP="00CB3B70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1A675F">
              <w:rPr>
                <w:rFonts w:ascii="Times New Roman" w:hAnsi="Times New Roman"/>
                <w:lang w:eastAsia="zh-CN"/>
              </w:rPr>
              <w:t>nepieciešamie resursi nav pieejami vai nav aprakstīt</w:t>
            </w:r>
            <w:r>
              <w:rPr>
                <w:rFonts w:ascii="Times New Roman" w:hAnsi="Times New Roman"/>
                <w:lang w:eastAsia="zh-CN"/>
              </w:rPr>
              <w:t>i,</w:t>
            </w:r>
            <w:r w:rsidRPr="001A675F">
              <w:rPr>
                <w:rFonts w:ascii="Times New Roman" w:hAnsi="Times New Roman"/>
                <w:lang w:eastAsia="zh-CN"/>
              </w:rPr>
              <w:t xml:space="preserve"> vai apraksts ir ļoti vispārīgs un/vai nepilnvērtīgs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75C90788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5CA1A87F" w14:textId="77777777" w:rsidTr="004A7FE0">
        <w:trPr>
          <w:gridAfter w:val="1"/>
          <w:wAfter w:w="40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B242C22" w14:textId="77B5EEE7" w:rsidR="00CB3B70" w:rsidRPr="00785E0B" w:rsidRDefault="003C3D00" w:rsidP="001436E9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CB3B70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65BE1779" w14:textId="1258E30F" w:rsidR="00CB3B70" w:rsidRPr="00785E0B" w:rsidRDefault="00CB3B70" w:rsidP="001436E9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897785D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F167D7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299E10" w14:textId="77777777" w:rsidR="00CB3B70" w:rsidRPr="00785E0B" w:rsidRDefault="00CB3B70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CB3B70" w:rsidRPr="00785E0B" w14:paraId="75C15D8F" w14:textId="77777777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16387823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F6585B3" w14:textId="14290D42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4C6D33B" w14:textId="05EE485D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AA268E9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9F6A64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09A09D72" w14:textId="77777777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59D7AB32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41CF8910" w14:textId="215AD1C8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iem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C9F3DE" w14:textId="342EAFC3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  <w:r w:rsidRPr="008912A7"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9D694F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DDD77C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17E84254" w14:textId="77777777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61AEA1B7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37EE2B8" w14:textId="7E1997F7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CC5C46" w14:textId="36E7CD8D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BFCC271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C612A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CB3B70" w:rsidRPr="00785E0B" w14:paraId="07C46E5C" w14:textId="77777777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4DD7FFF1" w14:textId="77777777" w:rsidR="00CB3B70" w:rsidRPr="00785E0B" w:rsidRDefault="00CB3B70" w:rsidP="00CB3B70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72829DAF" w14:textId="75C56692" w:rsidR="00CB3B70" w:rsidRPr="001A675F" w:rsidRDefault="00CB3B70" w:rsidP="00CB3B70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7E83A50" w14:textId="30FCF2C4" w:rsidR="00CB3B70" w:rsidRDefault="00CB3B70" w:rsidP="00CB3B70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311CCBB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E7E838" w14:textId="77777777" w:rsidR="00CB3B70" w:rsidRPr="00785E0B" w:rsidRDefault="00CB3B70" w:rsidP="00CB3B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4A7FE0">
        <w:trPr>
          <w:gridAfter w:val="1"/>
          <w:wAfter w:w="40" w:type="dxa"/>
          <w:trHeight w:val="35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6D235DCC" w:rsidR="00830BBF" w:rsidRPr="00785E0B" w:rsidRDefault="003C3D00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6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31125D4" w14:textId="27EEE8D1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4139ABA6" w14:textId="05CF6BA6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293820E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695359EB" w14:textId="2B823B4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7534E724" w14:textId="7EC5BCEE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</w:tcBorders>
          </w:tcPr>
          <w:p w14:paraId="7C2A514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7E7D6ECD" w14:textId="2421588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49639096" w14:textId="7F27FD66" w:rsidTr="004A7FE0">
        <w:trPr>
          <w:gridAfter w:val="1"/>
          <w:wAfter w:w="40" w:type="dxa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09945036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bottom w:val="single" w:sz="12" w:space="0" w:color="auto"/>
            </w:tcBorders>
            <w:shd w:val="clear" w:color="auto" w:fill="auto"/>
          </w:tcPr>
          <w:p w14:paraId="19D5CC1C" w14:textId="2FB3EC8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041342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94A2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1322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4E298785" w14:textId="77777777" w:rsidTr="004A7FE0">
        <w:trPr>
          <w:gridAfter w:val="1"/>
          <w:wAfter w:w="40" w:type="dxa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965649" w14:textId="77777777" w:rsidR="008B6CAF" w:rsidRPr="00785E0B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97D283" w14:textId="53764AF1" w:rsidR="008B6CAF" w:rsidRPr="00C82185" w:rsidRDefault="008B6CAF" w:rsidP="008B6CAF">
            <w:pPr>
              <w:suppressAutoHyphens/>
              <w:spacing w:after="0" w:line="256" w:lineRule="auto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C82185">
              <w:rPr>
                <w:rFonts w:ascii="Times New Roman" w:hAnsi="Times New Roman"/>
                <w:b/>
                <w:bCs/>
                <w:lang w:eastAsia="zh-CN"/>
              </w:rPr>
              <w:t>Minimālie punkti (</w:t>
            </w:r>
            <w:r w:rsidR="00D17B35">
              <w:rPr>
                <w:rFonts w:ascii="Times New Roman" w:hAnsi="Times New Roman"/>
                <w:b/>
                <w:bCs/>
                <w:lang w:eastAsia="zh-CN"/>
              </w:rPr>
              <w:t>1</w:t>
            </w:r>
            <w:r w:rsidRPr="00C82185">
              <w:rPr>
                <w:rFonts w:ascii="Times New Roman" w:hAnsi="Times New Roman"/>
                <w:b/>
                <w:bCs/>
                <w:lang w:eastAsia="zh-CN"/>
              </w:rPr>
              <w:t>.-</w:t>
            </w:r>
            <w:r w:rsidR="003C3D00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 w:rsidRPr="00C82185"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31790BF5" w14:textId="1A73CE59" w:rsidR="008B6CAF" w:rsidRDefault="008B6CAF" w:rsidP="008B6CAF">
            <w:pPr>
              <w:suppressAutoHyphens/>
              <w:spacing w:after="0" w:line="240" w:lineRule="auto"/>
              <w:ind w:left="299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 w:rsidRPr="00C82185"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C7CE4" w14:textId="67BFEF3E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B6CAF"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FE3DC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54F22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4A7FE0">
        <w:trPr>
          <w:gridAfter w:val="1"/>
          <w:wAfter w:w="40" w:type="dxa"/>
          <w:trHeight w:val="293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A316AB0" w:rsidR="00830BBF" w:rsidRPr="008912A7" w:rsidRDefault="003C3D00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tcBorders>
              <w:top w:val="single" w:sz="12" w:space="0" w:color="auto"/>
            </w:tcBorders>
            <w:shd w:val="clear" w:color="auto" w:fill="EDEDED" w:themeFill="accent3" w:themeFillTint="33"/>
          </w:tcPr>
          <w:p w14:paraId="446A937E" w14:textId="6C195AD8" w:rsidR="00830BBF" w:rsidRPr="008912A7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Pretendenta 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3612D5">
              <w:rPr>
                <w:rFonts w:ascii="Times New Roman" w:hAnsi="Times New Roman"/>
                <w:bCs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lang w:eastAsia="zh-CN"/>
              </w:rPr>
              <w:t>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</w:t>
            </w:r>
            <w:r>
              <w:rPr>
                <w:rFonts w:ascii="Times New Roman" w:hAnsi="Times New Roman"/>
                <w:bCs/>
                <w:lang w:eastAsia="zh-CN"/>
              </w:rPr>
              <w:t>,</w:t>
            </w:r>
            <w:r w:rsidRPr="008912A7">
              <w:rPr>
                <w:rFonts w:ascii="Times New Roman" w:hAnsi="Times New Roman"/>
                <w:bCs/>
                <w:lang w:eastAsia="zh-CN"/>
              </w:rPr>
              <w:t xml:space="preserve"> tiek ņemta vērā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A3D47" w:rsidRPr="008912A7" w14:paraId="12746674" w14:textId="2037DD03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9A3D47" w:rsidRPr="008912A7" w:rsidRDefault="009A3D47" w:rsidP="009A3D4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292A46F4" w14:textId="36B28DB8" w:rsidR="009A3D47" w:rsidRPr="008912A7" w:rsidRDefault="009A3D47" w:rsidP="009A3D47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ražošana, jaunu produktu radīšana, amatniecība</w:t>
            </w:r>
          </w:p>
        </w:tc>
        <w:tc>
          <w:tcPr>
            <w:tcW w:w="1267" w:type="dxa"/>
          </w:tcPr>
          <w:p w14:paraId="55F0D050" w14:textId="6D9899BB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A3D47" w:rsidRPr="008912A7" w14:paraId="575E3639" w14:textId="53C8CED9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9A3D47" w:rsidRPr="008912A7" w:rsidRDefault="009A3D47" w:rsidP="009A3D4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76E467E6" w14:textId="69AB819A" w:rsidR="009A3D47" w:rsidRPr="008912A7" w:rsidRDefault="009A3D47" w:rsidP="009A3D47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lauksaimniecības </w:t>
            </w:r>
            <w:r>
              <w:rPr>
                <w:rFonts w:ascii="Times New Roman" w:hAnsi="Times New Roman"/>
                <w:lang w:eastAsia="zh-CN"/>
              </w:rPr>
              <w:t xml:space="preserve">un meža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nekoksnes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pārstrāde, mājražošana</w:t>
            </w:r>
          </w:p>
        </w:tc>
        <w:tc>
          <w:tcPr>
            <w:tcW w:w="1267" w:type="dxa"/>
          </w:tcPr>
          <w:p w14:paraId="3372D4E5" w14:textId="24564FA5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A3D47" w:rsidRPr="008912A7" w14:paraId="71A78DA4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9A3D47" w:rsidRPr="008912A7" w:rsidRDefault="009A3D47" w:rsidP="009A3D4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3DEF12B5" w14:textId="3C080059" w:rsidR="009A3D47" w:rsidRDefault="009A3D47" w:rsidP="009A3D47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pakalpojumi vietējiem iedzīvotājiem un uzņēmējiem</w:t>
            </w:r>
          </w:p>
        </w:tc>
        <w:tc>
          <w:tcPr>
            <w:tcW w:w="1267" w:type="dxa"/>
            <w:shd w:val="clear" w:color="auto" w:fill="auto"/>
          </w:tcPr>
          <w:p w14:paraId="17AD8399" w14:textId="5EF970EF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A3D47" w:rsidRPr="008912A7" w14:paraId="254B25F9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6FC1105D" w14:textId="77777777" w:rsidR="009A3D47" w:rsidRPr="008912A7" w:rsidRDefault="009A3D47" w:rsidP="009A3D4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5C9DA3AA" w14:textId="226E671A" w:rsidR="009A3D47" w:rsidRPr="008912A7" w:rsidRDefault="009A3D47" w:rsidP="009A3D47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vietējo produktu tirdzniecība</w:t>
            </w:r>
          </w:p>
        </w:tc>
        <w:tc>
          <w:tcPr>
            <w:tcW w:w="1267" w:type="dxa"/>
            <w:shd w:val="clear" w:color="auto" w:fill="auto"/>
          </w:tcPr>
          <w:p w14:paraId="269C8F8B" w14:textId="007627F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F3B98B7" w14:textId="7777777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5EA0CA" w14:textId="77777777" w:rsidR="009A3D47" w:rsidRPr="008912A7" w:rsidRDefault="009A3D47" w:rsidP="009A3D4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8912A7" w14:paraId="5A47AFB5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8B6CAF" w:rsidRPr="008912A7" w:rsidRDefault="008B6CAF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</w:tcPr>
          <w:p w14:paraId="4F60B9A6" w14:textId="395BC3D3" w:rsidR="008B6CAF" w:rsidRDefault="008B6CAF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shd w:val="clear" w:color="auto" w:fill="auto"/>
          </w:tcPr>
          <w:p w14:paraId="4CBEE960" w14:textId="5AA71499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8B6CAF" w:rsidRPr="008912A7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199BD0AE" w14:textId="77777777" w:rsidTr="004A7FE0">
        <w:trPr>
          <w:gridAfter w:val="1"/>
          <w:wAfter w:w="40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074881" w14:textId="4FBA52C3" w:rsidR="008B6CAF" w:rsidRPr="00785E0B" w:rsidRDefault="003C3D00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8B6CA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44755341" w14:textId="6DB6B861" w:rsidR="008B6CAF" w:rsidRPr="00785E0B" w:rsidRDefault="008B6CAF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Ieguldījumi pamatlīdzekļos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07CF02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9D7D3C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DA23CA" w14:textId="77777777" w:rsidR="008B6CAF" w:rsidRPr="00785E0B" w:rsidRDefault="008B6CAF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8912A7" w14:paraId="255FF90F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5C836C38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38DB8D11" w14:textId="7613B31A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tiek iegādāti jauni pamatlīdzekļi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BF8E28" w14:textId="6CCAF3C3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BD6B3A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C7499E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1C5B2B4B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2080B3DE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4810C04" w14:textId="40F681D7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tiek iegādāti lietoti pamatlīdzekļi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5B6AA0D" w14:textId="4BDFF4A3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BA6A232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91A1A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07A49562" w14:textId="77777777" w:rsidTr="004A7FE0">
        <w:trPr>
          <w:gridAfter w:val="1"/>
          <w:wAfter w:w="40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7A9384" w14:textId="4002280B" w:rsidR="008B6CAF" w:rsidRPr="00785E0B" w:rsidRDefault="003C3D00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8B6CAF" w:rsidRPr="00B23848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6A79E712" w14:textId="6767646A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B23848">
              <w:rPr>
                <w:rFonts w:ascii="Times New Roman" w:hAnsi="Times New Roman"/>
                <w:b/>
                <w:lang w:eastAsia="zh-CN"/>
              </w:rPr>
              <w:t>Projekta rezultātu uzturēšanas izvērtējums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A29F9D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D23077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89A0452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8912A7" w14:paraId="5BE91CD3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855CE05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3ECD8A7B" w14:textId="0484264E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E466367" w14:textId="5CBE321C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6054A4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39BD28D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54A5D75F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4D0A0478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145A508E" w14:textId="079549B9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nepilnīgi 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7D10CB5" w14:textId="0539E0C1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9E173A3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1E2608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8912A7" w14:paraId="348109B0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CB3C939" w14:textId="77777777" w:rsidR="00761E53" w:rsidRPr="008912A7" w:rsidRDefault="00761E53" w:rsidP="008B6CAF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183B7A42" w14:textId="186FF57A" w:rsidR="00761E53" w:rsidRPr="008912A7" w:rsidRDefault="00761E53" w:rsidP="008B6CAF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nav pamatota pretendenta spēja nodrošināt projekta rezultāta uzturēšanu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CDF4D8" w14:textId="1A2906FD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23848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436C528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65C56" w14:textId="77777777" w:rsidR="00761E53" w:rsidRPr="008912A7" w:rsidRDefault="00761E53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03060D92" w14:textId="047EC325" w:rsidTr="004A7FE0">
        <w:trPr>
          <w:gridAfter w:val="1"/>
          <w:wAfter w:w="40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46EEF524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3C3D00">
              <w:rPr>
                <w:rFonts w:ascii="Times New Roman" w:hAnsi="Times New Roman"/>
                <w:b/>
                <w:lang w:eastAsia="zh-CN"/>
              </w:rPr>
              <w:t>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152DDECB" w14:textId="72A7A845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22852A0F" w14:textId="3F54D79F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1A433CBC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514C32BC" w14:textId="30065BE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9AB3D3D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519F8242" w14:textId="4E0E6263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73434124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5F1DB5E1" w14:textId="77777777" w:rsidTr="004A7FE0">
        <w:trPr>
          <w:gridAfter w:val="1"/>
          <w:wAfter w:w="40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6F559" w14:textId="0B11483D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3C3D00">
              <w:rPr>
                <w:rFonts w:ascii="Times New Roman" w:hAnsi="Times New Roman"/>
                <w:b/>
                <w:lang w:eastAsia="zh-CN"/>
              </w:rPr>
              <w:t>1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57AF464D" w14:textId="7777777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28D242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172976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9E5489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17B7122B" w14:textId="77777777" w:rsidTr="004A7FE0">
        <w:trPr>
          <w:gridAfter w:val="1"/>
          <w:wAfter w:w="40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D755BA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0D008402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7D5067C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66A101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3B9B06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61E53" w:rsidRPr="00785E0B" w14:paraId="1077C9E0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6540BF0E" w14:textId="77777777" w:rsidR="00761E53" w:rsidRPr="00785E0B" w:rsidRDefault="00761E53" w:rsidP="001436E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7FEE6834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8209736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555EA6E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0F4286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596C8DCD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5E885CE2" w14:textId="77777777" w:rsidR="00761E53" w:rsidRPr="00785E0B" w:rsidRDefault="00761E53" w:rsidP="001436E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30602105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2DF8B43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4EE905D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24FF8C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334DD271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488D98D" w14:textId="77777777" w:rsidR="00761E53" w:rsidRPr="00785E0B" w:rsidRDefault="00761E53" w:rsidP="001436E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010EB52B" w14:textId="77777777" w:rsidR="00761E53" w:rsidRPr="00785E0B" w:rsidRDefault="00761E53" w:rsidP="001436E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48D5EA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1433AB2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2F5EA0" w14:textId="77777777" w:rsidR="00761E53" w:rsidRPr="00785E0B" w:rsidRDefault="00761E53" w:rsidP="001436E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6EC3975D" w14:textId="77777777" w:rsidTr="004A7FE0">
        <w:trPr>
          <w:gridAfter w:val="1"/>
          <w:wAfter w:w="40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33B0CA" w14:textId="5D0DC6FC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3C3D00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00121B24" w14:textId="7CC3472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471A39">
              <w:rPr>
                <w:rFonts w:ascii="Times New Roman" w:hAnsi="Times New Roman"/>
                <w:b/>
                <w:lang w:eastAsia="zh-CN"/>
              </w:rPr>
              <w:t>Atbalsta pretendents reģistrēts/deklarēts VRG darbības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A7DAD1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825A3F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CCED97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0802E07E" w14:textId="77777777" w:rsidTr="004A7FE0">
        <w:trPr>
          <w:gridAfter w:val="1"/>
          <w:wAfter w:w="40" w:type="dxa"/>
          <w:trHeight w:val="397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B153E3" w14:textId="77777777" w:rsidR="00761E53" w:rsidRPr="00785E0B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  <w:vAlign w:val="center"/>
          </w:tcPr>
          <w:p w14:paraId="59EBFF3C" w14:textId="5186CBF7" w:rsidR="00761E53" w:rsidRPr="00471A39" w:rsidRDefault="00761E53" w:rsidP="001436E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Cs/>
                <w:lang w:eastAsia="zh-CN"/>
              </w:rPr>
              <w:t>Fiziska persona papildus projekta pielikumā pievieno izdruku par deklarēto dzīves vietu no portāla latvija.lv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AB7D7C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F9CBF9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12E5B2" w14:textId="77777777" w:rsidR="00761E53" w:rsidRPr="00785E0B" w:rsidRDefault="00761E53" w:rsidP="001436E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61E53" w:rsidRPr="00785E0B" w14:paraId="043C29EC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93110BD" w14:textId="77777777" w:rsidR="00761E53" w:rsidRPr="00785E0B" w:rsidRDefault="00761E53" w:rsidP="00761E53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DEB" w14:textId="58161474" w:rsidR="00761E53" w:rsidRPr="00072092" w:rsidRDefault="00761E53" w:rsidP="00761E53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1975CE">
              <w:rPr>
                <w:rFonts w:ascii="Times New Roman" w:hAnsi="Times New Roman"/>
                <w:lang w:eastAsia="zh-CN"/>
              </w:rPr>
              <w:t xml:space="preserve">retendents reģistrēts/ deklarēts VRG darbības teritorijā </w:t>
            </w:r>
            <w:r>
              <w:rPr>
                <w:rFonts w:ascii="Times New Roman" w:hAnsi="Times New Roman"/>
                <w:lang w:eastAsia="zh-CN"/>
              </w:rPr>
              <w:t xml:space="preserve">6 mēnešus </w:t>
            </w:r>
            <w:r w:rsidRPr="001975CE">
              <w:rPr>
                <w:rFonts w:ascii="Times New Roman" w:hAnsi="Times New Roman"/>
                <w:lang w:eastAsia="zh-CN"/>
              </w:rPr>
              <w:t>pirms projekta iesniegšanas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F4927E" w14:textId="621B8DEA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A4C89B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B0E489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61E53" w:rsidRPr="00785E0B" w14:paraId="40DEFB67" w14:textId="77777777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43C07A02" w14:textId="77777777" w:rsidR="00761E53" w:rsidRPr="00785E0B" w:rsidRDefault="00761E53" w:rsidP="00761E53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2F2" w14:textId="562039CD" w:rsidR="00761E53" w:rsidRPr="00072092" w:rsidRDefault="00761E53" w:rsidP="00761E53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p</w:t>
            </w:r>
            <w:r w:rsidRPr="005403A8">
              <w:rPr>
                <w:rFonts w:ascii="Times New Roman" w:hAnsi="Times New Roman"/>
                <w:lang w:eastAsia="zh-CN"/>
              </w:rPr>
              <w:t xml:space="preserve">retendents nav reģistrēts/ deklarēts VRG darbības teritorijā </w:t>
            </w:r>
            <w:r>
              <w:rPr>
                <w:rFonts w:ascii="Times New Roman" w:hAnsi="Times New Roman"/>
                <w:lang w:eastAsia="zh-CN"/>
              </w:rPr>
              <w:t xml:space="preserve">6 mēnešus </w:t>
            </w:r>
            <w:r w:rsidRPr="005403A8">
              <w:rPr>
                <w:rFonts w:ascii="Times New Roman" w:hAnsi="Times New Roman"/>
                <w:lang w:eastAsia="zh-CN"/>
              </w:rPr>
              <w:t>pirms projekta iesniegšanas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3E78E0C" w14:textId="2D56479D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5413DEC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F15F3A" w14:textId="77777777" w:rsidR="00761E53" w:rsidRPr="00785E0B" w:rsidRDefault="00761E53" w:rsidP="00761E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14BE3CF8" w14:textId="162F71A2" w:rsidTr="004A7FE0">
        <w:trPr>
          <w:gridAfter w:val="1"/>
          <w:wAfter w:w="40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87FBBF5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3C3D00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07" w:type="dxa"/>
            <w:shd w:val="clear" w:color="auto" w:fill="F2F2F2" w:themeFill="background1" w:themeFillShade="F2"/>
          </w:tcPr>
          <w:p w14:paraId="28F34744" w14:textId="5047E0A6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B6CAF" w:rsidRPr="00785E0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5009291" w14:textId="33F802B5" w:rsidTr="004A7FE0">
        <w:trPr>
          <w:gridAfter w:val="1"/>
          <w:wAfter w:w="40" w:type="dxa"/>
          <w:trHeight w:val="70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F2F2F2" w:themeFill="background1" w:themeFillShade="F2"/>
          </w:tcPr>
          <w:p w14:paraId="304098AD" w14:textId="0F88EA42" w:rsidR="008B6CAF" w:rsidRPr="00994B05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B6CAF" w:rsidRPr="00785E0B" w:rsidRDefault="008B6CAF" w:rsidP="008B6CA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553E355" w14:textId="1B081100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01F9759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36FE1583" w14:textId="76B8276A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2AC454BB" w14:textId="300DA486" w:rsidTr="004A7FE0">
        <w:trPr>
          <w:gridAfter w:val="1"/>
          <w:wAfter w:w="40" w:type="dxa"/>
          <w:trHeight w:val="340"/>
        </w:trPr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14:paraId="6E450F70" w14:textId="77777777" w:rsidR="008B6CAF" w:rsidRPr="00785E0B" w:rsidRDefault="008B6CAF" w:rsidP="008B6CAF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07" w:type="dxa"/>
            <w:shd w:val="clear" w:color="auto" w:fill="auto"/>
            <w:vAlign w:val="center"/>
          </w:tcPr>
          <w:p w14:paraId="6A6E3A8A" w14:textId="7E8EBF29" w:rsidR="008B6CAF" w:rsidRPr="00785E0B" w:rsidRDefault="008B6CAF" w:rsidP="008B6CAF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0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8B6CAF" w:rsidRPr="00785E0B" w:rsidRDefault="008B6CAF" w:rsidP="008B6CA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B6CAF" w:rsidRPr="00785E0B" w14:paraId="4D5ADC66" w14:textId="1E2C21F4" w:rsidTr="004A7FE0">
        <w:trPr>
          <w:gridAfter w:val="1"/>
          <w:wAfter w:w="40" w:type="dxa"/>
          <w:trHeight w:val="36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B6CAF" w:rsidRPr="00785E0B" w:rsidRDefault="008B6CAF" w:rsidP="008B6CAF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B6CAF" w:rsidRPr="00785E0B" w:rsidRDefault="008B6CAF" w:rsidP="008B6CAF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0F2D095F" w:rsidR="008B6CAF" w:rsidRPr="00785E0B" w:rsidRDefault="00761E53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8B6CAF" w:rsidRPr="00785E0B" w14:paraId="39F83690" w14:textId="77777777" w:rsidTr="004A7FE0">
        <w:trPr>
          <w:gridAfter w:val="1"/>
          <w:wAfter w:w="40" w:type="dxa"/>
          <w:trHeight w:val="563"/>
        </w:trPr>
        <w:tc>
          <w:tcPr>
            <w:tcW w:w="9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8B6CAF" w:rsidRDefault="008B6CAF" w:rsidP="008B6CAF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8B6CAF" w:rsidRPr="003A5BCB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0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8B6CAF" w:rsidRDefault="008B6CAF" w:rsidP="008B6CAF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022BD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22BDE"/>
    <w:rsid w:val="000A7DFF"/>
    <w:rsid w:val="00114967"/>
    <w:rsid w:val="001E69EA"/>
    <w:rsid w:val="001F0DC1"/>
    <w:rsid w:val="0020196C"/>
    <w:rsid w:val="00231AA2"/>
    <w:rsid w:val="00376D4C"/>
    <w:rsid w:val="003A5BCB"/>
    <w:rsid w:val="003A7CA2"/>
    <w:rsid w:val="003C3D00"/>
    <w:rsid w:val="0041076B"/>
    <w:rsid w:val="004A7FE0"/>
    <w:rsid w:val="004D0728"/>
    <w:rsid w:val="00540BE1"/>
    <w:rsid w:val="00542583"/>
    <w:rsid w:val="00611C27"/>
    <w:rsid w:val="006E62B7"/>
    <w:rsid w:val="00707249"/>
    <w:rsid w:val="00726887"/>
    <w:rsid w:val="00761E53"/>
    <w:rsid w:val="00830BBF"/>
    <w:rsid w:val="008A4219"/>
    <w:rsid w:val="008B6CAF"/>
    <w:rsid w:val="009A3D47"/>
    <w:rsid w:val="009B64F5"/>
    <w:rsid w:val="00A04291"/>
    <w:rsid w:val="00A80462"/>
    <w:rsid w:val="00AC402D"/>
    <w:rsid w:val="00CB3B70"/>
    <w:rsid w:val="00D17B35"/>
    <w:rsid w:val="00E23084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4345</Words>
  <Characters>2477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10</cp:revision>
  <dcterms:created xsi:type="dcterms:W3CDTF">2024-02-19T11:13:00Z</dcterms:created>
  <dcterms:modified xsi:type="dcterms:W3CDTF">2025-02-26T21:23:00Z</dcterms:modified>
</cp:coreProperties>
</file>