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B7" w:rsidRPr="00195CB7" w:rsidRDefault="00195CB7" w:rsidP="00195CB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195CB7">
        <w:rPr>
          <w:rFonts w:ascii="Arial" w:eastAsia="Times New Roman" w:hAnsi="Arial" w:cs="Arial"/>
          <w:color w:val="414142"/>
          <w:sz w:val="20"/>
          <w:szCs w:val="20"/>
          <w:lang w:eastAsia="lv-LV"/>
        </w:rPr>
        <w:fldChar w:fldCharType="begin"/>
      </w:r>
      <w:r w:rsidRPr="00195CB7">
        <w:rPr>
          <w:rFonts w:ascii="Arial" w:eastAsia="Times New Roman" w:hAnsi="Arial" w:cs="Arial"/>
          <w:color w:val="414142"/>
          <w:sz w:val="20"/>
          <w:szCs w:val="20"/>
          <w:lang w:eastAsia="lv-LV"/>
        </w:rPr>
        <w:instrText xml:space="preserve"> HYPERLINK "http://www.likumi.lv/wwwraksti/2015/150/437/P3.DOC" \o "Atvērt citā formātā" </w:instrText>
      </w:r>
      <w:r w:rsidRPr="00195CB7">
        <w:rPr>
          <w:rFonts w:ascii="Arial" w:eastAsia="Times New Roman" w:hAnsi="Arial" w:cs="Arial"/>
          <w:color w:val="414142"/>
          <w:sz w:val="20"/>
          <w:szCs w:val="20"/>
          <w:lang w:eastAsia="lv-LV"/>
        </w:rPr>
        <w:fldChar w:fldCharType="separate"/>
      </w:r>
      <w:r w:rsidRPr="00195CB7">
        <w:rPr>
          <w:rFonts w:ascii="Arial" w:eastAsia="Times New Roman" w:hAnsi="Arial" w:cs="Arial"/>
          <w:color w:val="16497B"/>
          <w:sz w:val="20"/>
          <w:szCs w:val="20"/>
          <w:lang w:eastAsia="lv-LV"/>
        </w:rPr>
        <w:t>3.pielikums</w:t>
      </w:r>
      <w:r w:rsidRPr="00195CB7">
        <w:rPr>
          <w:rFonts w:ascii="Arial" w:eastAsia="Times New Roman" w:hAnsi="Arial" w:cs="Arial"/>
          <w:color w:val="414142"/>
          <w:sz w:val="20"/>
          <w:szCs w:val="20"/>
          <w:lang w:eastAsia="lv-LV"/>
        </w:rPr>
        <w:fldChar w:fldCharType="end"/>
      </w:r>
      <w:r w:rsidRPr="00195CB7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195CB7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2015. gada 28. jūlija</w:t>
      </w:r>
      <w:r w:rsidRPr="00195CB7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437</w:t>
      </w:r>
    </w:p>
    <w:p w:rsidR="00195CB7" w:rsidRPr="00195CB7" w:rsidRDefault="00195CB7" w:rsidP="00195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bookmarkStart w:id="0" w:name="560274"/>
      <w:bookmarkEnd w:id="0"/>
      <w:r w:rsidRPr="00195CB7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Pārskats par projekta īstenošanas rezultātiem un atbalsta saņēmēja saimnieciskās darbības rādītājiem pēc projekta īstenošanas Eiropas Jūrlietu un zivsaimniecības fonda pasākumā "Tirdzniecības pasākumi"</w:t>
      </w:r>
    </w:p>
    <w:p w:rsidR="00195CB7" w:rsidRPr="00195CB7" w:rsidRDefault="00195CB7" w:rsidP="00195CB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195CB7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1. Vispārīga informācija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77"/>
        <w:gridCol w:w="3813"/>
      </w:tblGrid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Projekta numurs, nosaukums</w:t>
            </w:r>
          </w:p>
        </w:tc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saņēmējs – vārds, uzvārds/nosaukums</w:t>
            </w:r>
          </w:p>
        </w:tc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LAD klienta numurs</w:t>
            </w:r>
          </w:p>
        </w:tc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Pārskata iesniegšanas gads</w:t>
            </w:r>
          </w:p>
        </w:tc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195CB7" w:rsidRPr="00195CB7" w:rsidRDefault="00195CB7" w:rsidP="00195CB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195CB7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2. Komersanti, zemnieku vai zvejnieku saimniecības, ražotāju organizāciju biedri, kuri gūst labumu no projekta</w:t>
      </w: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1"/>
        <w:gridCol w:w="1494"/>
        <w:gridCol w:w="2323"/>
      </w:tblGrid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Komersanti, zemnieku vai zvejnieku saimniecības, kuras guvušas labumu no projekta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Ražotāju organizāciju biedru skaits, kuri guvuši labumu no projekta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195CB7" w:rsidRPr="00195CB7" w:rsidRDefault="00195CB7" w:rsidP="00195CB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195CB7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3. Produkcijas veids, uz kuru projektā vērstas investīcijas (atzīmēt atbilstošo)</w:t>
      </w: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1"/>
        <w:gridCol w:w="1494"/>
        <w:gridCol w:w="2323"/>
      </w:tblGrid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Svaigas zivis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Saldētas zivis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 xml:space="preserve">Saldētas zivju filejas un </w:t>
            </w:r>
            <w:proofErr w:type="spellStart"/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steiki</w:t>
            </w:r>
            <w:proofErr w:type="spellEnd"/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Kūpinātas zivis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Konservi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bookmarkStart w:id="1" w:name="_GoBack"/>
        <w:bookmarkEnd w:id="1"/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Preservi</w:t>
            </w:r>
            <w:proofErr w:type="spellEnd"/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Citi zivju izstrādājumi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195CB7" w:rsidRPr="00195CB7" w:rsidRDefault="00195CB7" w:rsidP="00195CB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195CB7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4. Projekta ģeogrāfiskais aptvērums (valsts(-u) nosaukums(-i))</w:t>
      </w: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2"/>
        <w:gridCol w:w="2406"/>
      </w:tblGrid>
      <w:tr w:rsidR="00195CB7" w:rsidRPr="00195CB7" w:rsidTr="00195CB7"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3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195CB7" w:rsidRPr="00195CB7" w:rsidRDefault="00195CB7" w:rsidP="00195CB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195CB7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5. Nodibinātie biznesa kontakti un noslēgtie līgumi (skaits), ja projektā īstenota dalība starptautiskās izstādēs</w:t>
      </w: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1"/>
        <w:gridCol w:w="1494"/>
        <w:gridCol w:w="2323"/>
      </w:tblGrid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Nodibinātie biznesa kontakti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195CB7" w:rsidRPr="00195CB7" w:rsidTr="00195CB7"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Noslēgtie līgumi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single" w:sz="6" w:space="0" w:color="414142"/>
              <w:bottom w:val="nil"/>
              <w:right w:val="nil"/>
            </w:tcBorders>
            <w:vAlign w:val="center"/>
            <w:hideMark/>
          </w:tcPr>
          <w:p w:rsidR="00195CB7" w:rsidRPr="00195CB7" w:rsidRDefault="00195CB7" w:rsidP="00195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195CB7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6045EB" w:rsidRDefault="00195CB7"/>
    <w:sectPr w:rsidR="006045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B7"/>
    <w:rsid w:val="00195CB7"/>
    <w:rsid w:val="00293100"/>
    <w:rsid w:val="004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37E60-BB42-4EDD-B1B6-9E885B23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CB7"/>
    <w:rPr>
      <w:color w:val="0000FF"/>
      <w:u w:val="single"/>
    </w:rPr>
  </w:style>
  <w:style w:type="paragraph" w:customStyle="1" w:styleId="tvhtml">
    <w:name w:val="tv_html"/>
    <w:basedOn w:val="Normal"/>
    <w:rsid w:val="0019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51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25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Vanaga</dc:creator>
  <cp:keywords/>
  <dc:description/>
  <cp:lastModifiedBy>Irina Vanaga</cp:lastModifiedBy>
  <cp:revision>1</cp:revision>
  <dcterms:created xsi:type="dcterms:W3CDTF">2016-03-11T08:56:00Z</dcterms:created>
  <dcterms:modified xsi:type="dcterms:W3CDTF">2016-03-11T08:58:00Z</dcterms:modified>
</cp:coreProperties>
</file>