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876" w:type="dxa"/>
        <w:tblLook w:val="04A0" w:firstRow="1" w:lastRow="0" w:firstColumn="1" w:lastColumn="0" w:noHBand="0" w:noVBand="1"/>
      </w:tblPr>
      <w:tblGrid>
        <w:gridCol w:w="1721"/>
        <w:gridCol w:w="2248"/>
        <w:gridCol w:w="3828"/>
        <w:gridCol w:w="992"/>
        <w:gridCol w:w="5087"/>
      </w:tblGrid>
      <w:tr w:rsidR="009761C5" w:rsidRPr="00C04AAA" w14:paraId="26D1DCC5" w14:textId="77777777" w:rsidTr="009761C5">
        <w:trPr>
          <w:trHeight w:val="870"/>
        </w:trPr>
        <w:tc>
          <w:tcPr>
            <w:tcW w:w="13876" w:type="dxa"/>
            <w:gridSpan w:val="5"/>
            <w:vMerge w:val="restart"/>
            <w:tcBorders>
              <w:top w:val="nil"/>
              <w:left w:val="nil"/>
              <w:bottom w:val="single" w:sz="4" w:space="0" w:color="000000"/>
              <w:right w:val="nil"/>
            </w:tcBorders>
            <w:shd w:val="clear" w:color="auto" w:fill="auto"/>
            <w:noWrap/>
            <w:vAlign w:val="bottom"/>
            <w:hideMark/>
          </w:tcPr>
          <w:p w14:paraId="40968B38" w14:textId="72A1ADB6" w:rsidR="009761C5" w:rsidRPr="00C04AAA" w:rsidRDefault="009761C5" w:rsidP="009761C5">
            <w:pPr>
              <w:jc w:val="center"/>
              <w:rPr>
                <w:rFonts w:ascii="Calibri" w:eastAsia="Times New Roman" w:hAnsi="Calibri" w:cs="Calibri"/>
                <w:b/>
                <w:bCs/>
                <w:noProof w:val="0"/>
                <w:color w:val="000000"/>
                <w:kern w:val="0"/>
                <w14:ligatures w14:val="none"/>
              </w:rPr>
            </w:pPr>
            <w:r>
              <w:rPr>
                <w:rFonts w:ascii="Calibri" w:eastAsia="Times New Roman" w:hAnsi="Calibri" w:cs="Calibri"/>
                <w:b/>
                <w:bCs/>
                <w:noProof w:val="0"/>
                <w:color w:val="000000"/>
                <w:kern w:val="0"/>
                <w14:ligatures w14:val="none"/>
              </w:rPr>
              <w:t>PROJEKTA PIETEIKUMA PAŠNOVĒRTĒJUMA VEIDLAPA</w:t>
            </w:r>
            <w:r w:rsidRPr="00C04AAA">
              <w:rPr>
                <w:rFonts w:ascii="Calibri" w:eastAsia="Times New Roman" w:hAnsi="Calibri" w:cs="Calibri"/>
                <w:b/>
                <w:bCs/>
                <w:noProof w:val="0"/>
                <w:color w:val="000000"/>
                <w:kern w:val="0"/>
                <w14:ligatures w14:val="none"/>
              </w:rPr>
              <w:t xml:space="preserve"> M2_R1</w:t>
            </w:r>
          </w:p>
          <w:p w14:paraId="6A67AFD8" w14:textId="77777777" w:rsidR="009761C5" w:rsidRPr="00C04AAA" w:rsidRDefault="009761C5" w:rsidP="009D0CA1">
            <w:pPr>
              <w:rPr>
                <w:rFonts w:ascii="Calibri" w:eastAsia="Times New Roman" w:hAnsi="Calibri" w:cs="Calibri"/>
              </w:rPr>
            </w:pPr>
          </w:p>
        </w:tc>
      </w:tr>
      <w:tr w:rsidR="009761C5" w:rsidRPr="00C04AAA" w14:paraId="4CADE16D" w14:textId="77777777" w:rsidTr="009761C5">
        <w:trPr>
          <w:trHeight w:val="450"/>
        </w:trPr>
        <w:tc>
          <w:tcPr>
            <w:tcW w:w="13876" w:type="dxa"/>
            <w:gridSpan w:val="5"/>
            <w:vMerge/>
            <w:tcBorders>
              <w:top w:val="nil"/>
              <w:left w:val="nil"/>
              <w:bottom w:val="single" w:sz="4" w:space="0" w:color="auto"/>
              <w:right w:val="nil"/>
            </w:tcBorders>
            <w:vAlign w:val="center"/>
            <w:hideMark/>
          </w:tcPr>
          <w:p w14:paraId="5C0F293D" w14:textId="77777777" w:rsidR="009761C5" w:rsidRPr="00C04AAA" w:rsidRDefault="009761C5" w:rsidP="009D0CA1">
            <w:pPr>
              <w:spacing w:after="0" w:line="240" w:lineRule="auto"/>
              <w:rPr>
                <w:rFonts w:ascii="Calibri" w:eastAsia="Times New Roman" w:hAnsi="Calibri" w:cs="Calibri"/>
                <w:noProof w:val="0"/>
                <w:color w:val="000000"/>
                <w:kern w:val="0"/>
                <w14:ligatures w14:val="none"/>
              </w:rPr>
            </w:pPr>
          </w:p>
        </w:tc>
      </w:tr>
      <w:tr w:rsidR="009761C5" w:rsidRPr="00C04AAA" w14:paraId="3C2C182C" w14:textId="77777777" w:rsidTr="009761C5">
        <w:trPr>
          <w:trHeight w:val="631"/>
        </w:trPr>
        <w:tc>
          <w:tcPr>
            <w:tcW w:w="138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5ADEB63" w14:textId="77777777" w:rsidR="009761C5" w:rsidRPr="00C04AAA" w:rsidRDefault="009761C5" w:rsidP="009D0CA1">
            <w:pPr>
              <w:tabs>
                <w:tab w:val="left" w:pos="13074"/>
              </w:tabs>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ELFLA intervences "Darbību īstenošana saskaņā ar sabiedrības virzītas vietējās attīstības stratēģiju, tostarp sadarbības aktivitātes un to sagatavošana" (LA19) aktivitātē  "Kopienu spēcinošas un vietas attīstību sekmējošas iniciatīvas"</w:t>
            </w:r>
          </w:p>
        </w:tc>
      </w:tr>
      <w:tr w:rsidR="009761C5" w:rsidRPr="00C04AAA" w14:paraId="478A86FF" w14:textId="77777777" w:rsidTr="009761C5">
        <w:trPr>
          <w:trHeight w:val="431"/>
        </w:trPr>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81659" w14:textId="77777777" w:rsidR="009761C5" w:rsidRPr="00C04AAA" w:rsidRDefault="009761C5"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xml:space="preserve"> M2 Stratēģiskais mērķis: </w:t>
            </w:r>
          </w:p>
          <w:p w14:paraId="056DF6F4" w14:textId="77777777" w:rsidR="009761C5" w:rsidRPr="00C04AAA" w:rsidRDefault="009761C5"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990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A79EF8"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Kvalitatīva dzīves vide un daudzveidīga publiskā infrastruktūra</w:t>
            </w:r>
          </w:p>
        </w:tc>
      </w:tr>
      <w:tr w:rsidR="009761C5" w:rsidRPr="00C04AAA" w14:paraId="6886A234" w14:textId="77777777" w:rsidTr="009761C5">
        <w:trPr>
          <w:trHeight w:val="381"/>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9B94F" w14:textId="77777777" w:rsidR="009761C5" w:rsidRPr="00C04AAA" w:rsidRDefault="009761C5"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R1 Rīcības nosaukums atbilstoši SVVA stratēģijai</w:t>
            </w:r>
          </w:p>
        </w:tc>
        <w:tc>
          <w:tcPr>
            <w:tcW w:w="99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F6C8EA" w14:textId="77777777" w:rsidR="009761C5" w:rsidRPr="00C04AAA" w:rsidRDefault="009761C5" w:rsidP="009D0CA1">
            <w:pPr>
              <w:spacing w:after="0" w:line="240" w:lineRule="auto"/>
              <w:jc w:val="center"/>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M2/R1 Atbalsts sabiedriskajām aktivitātēm VRG darbības teritorijas iedzīvotājiem</w:t>
            </w:r>
          </w:p>
        </w:tc>
      </w:tr>
      <w:tr w:rsidR="009761C5" w:rsidRPr="00C04AAA" w14:paraId="5C7EDB67" w14:textId="77777777" w:rsidTr="009761C5">
        <w:trPr>
          <w:trHeight w:val="255"/>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9A5FF" w14:textId="77777777" w:rsidR="009761C5" w:rsidRPr="00C04AAA" w:rsidRDefault="009761C5"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Projekta Nr.</w:t>
            </w:r>
          </w:p>
        </w:tc>
        <w:tc>
          <w:tcPr>
            <w:tcW w:w="99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31D9D6"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r>
      <w:tr w:rsidR="009761C5" w:rsidRPr="00C04AAA" w14:paraId="7EA28F19" w14:textId="77777777" w:rsidTr="009761C5">
        <w:trPr>
          <w:trHeight w:val="30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3F781" w14:textId="77777777" w:rsidR="009761C5" w:rsidRPr="00C04AAA" w:rsidRDefault="009761C5"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xml:space="preserve">Projekta iesniedzējs: </w:t>
            </w:r>
          </w:p>
        </w:tc>
        <w:tc>
          <w:tcPr>
            <w:tcW w:w="99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2AD7B8"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r>
      <w:tr w:rsidR="009761C5" w:rsidRPr="00C04AAA" w14:paraId="191D7DF7" w14:textId="77777777" w:rsidTr="009761C5">
        <w:trPr>
          <w:trHeight w:val="249"/>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58A971" w14:textId="77777777" w:rsidR="009761C5" w:rsidRPr="00C04AAA" w:rsidRDefault="009761C5"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Projektu īstenošanas vieta:</w:t>
            </w:r>
          </w:p>
        </w:tc>
        <w:tc>
          <w:tcPr>
            <w:tcW w:w="99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693B88" w14:textId="77777777" w:rsidR="009761C5" w:rsidRPr="00C04AAA" w:rsidRDefault="009761C5" w:rsidP="009D0CA1">
            <w:pPr>
              <w:spacing w:after="0" w:line="240" w:lineRule="auto"/>
              <w:jc w:val="center"/>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 </w:t>
            </w:r>
          </w:p>
        </w:tc>
      </w:tr>
      <w:tr w:rsidR="009761C5" w:rsidRPr="00C04AAA" w14:paraId="29829EFF" w14:textId="77777777" w:rsidTr="009761C5">
        <w:trPr>
          <w:trHeight w:val="282"/>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7630FE" w14:textId="77777777" w:rsidR="009761C5" w:rsidRPr="00C04AAA" w:rsidRDefault="009761C5" w:rsidP="009D0CA1">
            <w:pPr>
              <w:spacing w:after="0" w:line="240" w:lineRule="auto"/>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Projekta nosaukums:</w:t>
            </w:r>
          </w:p>
        </w:tc>
        <w:tc>
          <w:tcPr>
            <w:tcW w:w="99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4245F6" w14:textId="77777777" w:rsidR="009761C5" w:rsidRPr="00C04AAA" w:rsidRDefault="009761C5" w:rsidP="009D0CA1">
            <w:pPr>
              <w:spacing w:after="0" w:line="240" w:lineRule="auto"/>
              <w:jc w:val="center"/>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 </w:t>
            </w:r>
          </w:p>
        </w:tc>
      </w:tr>
      <w:tr w:rsidR="009761C5" w:rsidRPr="00C04AAA" w14:paraId="29C4A467" w14:textId="77777777" w:rsidTr="009761C5">
        <w:trPr>
          <w:trHeight w:val="315"/>
        </w:trPr>
        <w:tc>
          <w:tcPr>
            <w:tcW w:w="1721" w:type="dxa"/>
            <w:tcBorders>
              <w:top w:val="nil"/>
              <w:left w:val="single" w:sz="4" w:space="0" w:color="auto"/>
              <w:bottom w:val="single" w:sz="4" w:space="0" w:color="auto"/>
              <w:right w:val="single" w:sz="4" w:space="0" w:color="auto"/>
            </w:tcBorders>
            <w:shd w:val="clear" w:color="000000" w:fill="A9D08E"/>
            <w:noWrap/>
            <w:vAlign w:val="center"/>
            <w:hideMark/>
          </w:tcPr>
          <w:p w14:paraId="131A720F"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2248" w:type="dxa"/>
            <w:tcBorders>
              <w:top w:val="nil"/>
              <w:left w:val="nil"/>
              <w:bottom w:val="single" w:sz="4" w:space="0" w:color="auto"/>
              <w:right w:val="single" w:sz="4" w:space="0" w:color="auto"/>
            </w:tcBorders>
            <w:shd w:val="clear" w:color="000000" w:fill="A9D08E"/>
            <w:noWrap/>
            <w:vAlign w:val="center"/>
            <w:hideMark/>
          </w:tcPr>
          <w:p w14:paraId="78965F9F"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Kritērijs</w:t>
            </w:r>
          </w:p>
        </w:tc>
        <w:tc>
          <w:tcPr>
            <w:tcW w:w="3828" w:type="dxa"/>
            <w:tcBorders>
              <w:top w:val="nil"/>
              <w:left w:val="nil"/>
              <w:bottom w:val="single" w:sz="4" w:space="0" w:color="auto"/>
              <w:right w:val="single" w:sz="4" w:space="0" w:color="auto"/>
            </w:tcBorders>
            <w:shd w:val="clear" w:color="000000" w:fill="A9D08E"/>
            <w:noWrap/>
            <w:vAlign w:val="center"/>
            <w:hideMark/>
          </w:tcPr>
          <w:p w14:paraId="3BDF3D1D"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Vērtējums</w:t>
            </w:r>
          </w:p>
        </w:tc>
        <w:tc>
          <w:tcPr>
            <w:tcW w:w="992" w:type="dxa"/>
            <w:tcBorders>
              <w:top w:val="nil"/>
              <w:left w:val="nil"/>
              <w:bottom w:val="single" w:sz="4" w:space="0" w:color="auto"/>
              <w:right w:val="single" w:sz="4" w:space="0" w:color="auto"/>
            </w:tcBorders>
            <w:shd w:val="clear" w:color="000000" w:fill="A9D08E"/>
            <w:noWrap/>
            <w:vAlign w:val="center"/>
            <w:hideMark/>
          </w:tcPr>
          <w:p w14:paraId="7E38602B"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Punkti</w:t>
            </w:r>
          </w:p>
        </w:tc>
        <w:tc>
          <w:tcPr>
            <w:tcW w:w="5087" w:type="dxa"/>
            <w:tcBorders>
              <w:top w:val="nil"/>
              <w:left w:val="nil"/>
              <w:bottom w:val="single" w:sz="4" w:space="0" w:color="auto"/>
              <w:right w:val="single" w:sz="4" w:space="0" w:color="auto"/>
            </w:tcBorders>
            <w:shd w:val="clear" w:color="000000" w:fill="A9D08E"/>
            <w:noWrap/>
            <w:vAlign w:val="center"/>
            <w:hideMark/>
          </w:tcPr>
          <w:p w14:paraId="53CE3B45" w14:textId="5422D764"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Vērtējums</w:t>
            </w:r>
            <w:r>
              <w:rPr>
                <w:rFonts w:ascii="Times New Roman" w:eastAsia="Times New Roman" w:hAnsi="Times New Roman" w:cs="Times New Roman"/>
                <w:b/>
                <w:bCs/>
                <w:noProof w:val="0"/>
                <w:color w:val="000000"/>
                <w:kern w:val="0"/>
                <w14:ligatures w14:val="none"/>
              </w:rPr>
              <w:t>/ KOMENTĀRS</w:t>
            </w:r>
          </w:p>
        </w:tc>
      </w:tr>
      <w:tr w:rsidR="009761C5" w:rsidRPr="00C04AAA" w14:paraId="79DD3377" w14:textId="77777777" w:rsidTr="009761C5">
        <w:trPr>
          <w:trHeight w:val="810"/>
        </w:trPr>
        <w:tc>
          <w:tcPr>
            <w:tcW w:w="13876" w:type="dxa"/>
            <w:gridSpan w:val="5"/>
            <w:tcBorders>
              <w:top w:val="single" w:sz="4" w:space="0" w:color="auto"/>
              <w:left w:val="single" w:sz="4" w:space="0" w:color="auto"/>
              <w:bottom w:val="single" w:sz="4" w:space="0" w:color="auto"/>
              <w:right w:val="single" w:sz="4" w:space="0" w:color="auto"/>
            </w:tcBorders>
            <w:shd w:val="clear" w:color="000000" w:fill="E2EFDA"/>
            <w:vAlign w:val="center"/>
            <w:hideMark/>
          </w:tcPr>
          <w:p w14:paraId="77E3D131" w14:textId="77777777" w:rsidR="009761C5" w:rsidRPr="00C04AAA" w:rsidRDefault="009761C5" w:rsidP="009D0CA1">
            <w:pPr>
              <w:spacing w:after="0" w:line="240" w:lineRule="auto"/>
              <w:rPr>
                <w:rFonts w:ascii="Times New Roman" w:eastAsia="Times New Roman" w:hAnsi="Times New Roman" w:cs="Times New Roman"/>
                <w:b/>
                <w:bCs/>
                <w:i/>
                <w:i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xml:space="preserve">1. Atbilstības vērtēšanas kritēriji </w:t>
            </w:r>
            <w:r w:rsidRPr="00C04AAA">
              <w:rPr>
                <w:rFonts w:ascii="Times New Roman" w:eastAsia="Times New Roman" w:hAnsi="Times New Roman" w:cs="Times New Roman"/>
                <w:i/>
                <w:iCs/>
                <w:noProof w:val="0"/>
                <w:color w:val="000000"/>
                <w:kern w:val="0"/>
                <w14:ligatures w14:val="none"/>
              </w:rPr>
              <w:t>(ja šis kritērijs ir novērtēts ar „Neatbilst”, projekts tiek atzīts par stratēģijai neatbilstošu, tas saņem negatīvu atzinumu un tālāk netiek vērtēts)</w:t>
            </w:r>
          </w:p>
        </w:tc>
      </w:tr>
      <w:tr w:rsidR="009761C5" w:rsidRPr="00C04AAA" w14:paraId="4E16EB59" w14:textId="77777777" w:rsidTr="009761C5">
        <w:trPr>
          <w:trHeight w:val="259"/>
        </w:trPr>
        <w:tc>
          <w:tcPr>
            <w:tcW w:w="1721" w:type="dxa"/>
            <w:vMerge w:val="restart"/>
            <w:tcBorders>
              <w:top w:val="nil"/>
              <w:left w:val="single" w:sz="4" w:space="0" w:color="auto"/>
              <w:bottom w:val="single" w:sz="4" w:space="0" w:color="auto"/>
              <w:right w:val="single" w:sz="4" w:space="0" w:color="auto"/>
            </w:tcBorders>
            <w:shd w:val="clear" w:color="auto" w:fill="auto"/>
            <w:noWrap/>
            <w:hideMark/>
          </w:tcPr>
          <w:p w14:paraId="360C6760"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1.1.</w:t>
            </w:r>
          </w:p>
        </w:tc>
        <w:tc>
          <w:tcPr>
            <w:tcW w:w="2248" w:type="dxa"/>
            <w:vMerge w:val="restart"/>
            <w:tcBorders>
              <w:top w:val="nil"/>
              <w:left w:val="single" w:sz="4" w:space="0" w:color="auto"/>
              <w:bottom w:val="single" w:sz="4" w:space="0" w:color="auto"/>
              <w:right w:val="single" w:sz="4" w:space="0" w:color="auto"/>
            </w:tcBorders>
            <w:shd w:val="clear" w:color="auto" w:fill="auto"/>
            <w:hideMark/>
          </w:tcPr>
          <w:p w14:paraId="14E68D31"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Projekts atbilst SVVA stratēģijai, norādītajai rīcībai un VRG teritorijai.</w:t>
            </w:r>
          </w:p>
        </w:tc>
        <w:tc>
          <w:tcPr>
            <w:tcW w:w="3828" w:type="dxa"/>
            <w:tcBorders>
              <w:top w:val="nil"/>
              <w:left w:val="nil"/>
              <w:bottom w:val="single" w:sz="4" w:space="0" w:color="auto"/>
              <w:right w:val="single" w:sz="4" w:space="0" w:color="auto"/>
            </w:tcBorders>
            <w:shd w:val="clear" w:color="auto" w:fill="auto"/>
            <w:noWrap/>
            <w:hideMark/>
          </w:tcPr>
          <w:p w14:paraId="6BC356EE"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Atbilst</w:t>
            </w:r>
          </w:p>
        </w:tc>
        <w:tc>
          <w:tcPr>
            <w:tcW w:w="992" w:type="dxa"/>
            <w:tcBorders>
              <w:top w:val="nil"/>
              <w:left w:val="nil"/>
              <w:bottom w:val="single" w:sz="4" w:space="0" w:color="auto"/>
              <w:right w:val="single" w:sz="4" w:space="0" w:color="auto"/>
            </w:tcBorders>
            <w:shd w:val="clear" w:color="auto" w:fill="auto"/>
            <w:noWrap/>
            <w:vAlign w:val="center"/>
            <w:hideMark/>
          </w:tcPr>
          <w:p w14:paraId="3FEAE943"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X</w:t>
            </w:r>
          </w:p>
        </w:tc>
        <w:tc>
          <w:tcPr>
            <w:tcW w:w="5087" w:type="dxa"/>
            <w:tcBorders>
              <w:top w:val="nil"/>
              <w:left w:val="nil"/>
              <w:bottom w:val="single" w:sz="4" w:space="0" w:color="auto"/>
              <w:right w:val="single" w:sz="4" w:space="0" w:color="auto"/>
            </w:tcBorders>
            <w:shd w:val="clear" w:color="auto" w:fill="auto"/>
            <w:noWrap/>
            <w:vAlign w:val="bottom"/>
            <w:hideMark/>
          </w:tcPr>
          <w:p w14:paraId="32039279"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5C2762A5" w14:textId="77777777" w:rsidTr="009761C5">
        <w:trPr>
          <w:trHeight w:val="278"/>
        </w:trPr>
        <w:tc>
          <w:tcPr>
            <w:tcW w:w="1721" w:type="dxa"/>
            <w:vMerge/>
            <w:tcBorders>
              <w:top w:val="nil"/>
              <w:left w:val="single" w:sz="4" w:space="0" w:color="auto"/>
              <w:bottom w:val="single" w:sz="4" w:space="0" w:color="auto"/>
              <w:right w:val="single" w:sz="4" w:space="0" w:color="auto"/>
            </w:tcBorders>
            <w:vAlign w:val="center"/>
            <w:hideMark/>
          </w:tcPr>
          <w:p w14:paraId="604F826E"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auto"/>
              <w:right w:val="single" w:sz="4" w:space="0" w:color="auto"/>
            </w:tcBorders>
            <w:vAlign w:val="center"/>
            <w:hideMark/>
          </w:tcPr>
          <w:p w14:paraId="654BB2A4"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noWrap/>
            <w:hideMark/>
          </w:tcPr>
          <w:p w14:paraId="24112103"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Neatbilst</w:t>
            </w:r>
          </w:p>
        </w:tc>
        <w:tc>
          <w:tcPr>
            <w:tcW w:w="992" w:type="dxa"/>
            <w:tcBorders>
              <w:top w:val="nil"/>
              <w:left w:val="nil"/>
              <w:bottom w:val="single" w:sz="4" w:space="0" w:color="auto"/>
              <w:right w:val="single" w:sz="4" w:space="0" w:color="auto"/>
            </w:tcBorders>
            <w:shd w:val="clear" w:color="auto" w:fill="auto"/>
            <w:noWrap/>
            <w:vAlign w:val="center"/>
            <w:hideMark/>
          </w:tcPr>
          <w:p w14:paraId="402C24FD"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c>
          <w:tcPr>
            <w:tcW w:w="5087" w:type="dxa"/>
            <w:tcBorders>
              <w:top w:val="nil"/>
              <w:left w:val="nil"/>
              <w:bottom w:val="single" w:sz="4" w:space="0" w:color="auto"/>
              <w:right w:val="single" w:sz="4" w:space="0" w:color="auto"/>
            </w:tcBorders>
            <w:shd w:val="clear" w:color="auto" w:fill="auto"/>
            <w:noWrap/>
            <w:vAlign w:val="bottom"/>
            <w:hideMark/>
          </w:tcPr>
          <w:p w14:paraId="7893E0E3"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173CAB17" w14:textId="77777777" w:rsidTr="009761C5">
        <w:trPr>
          <w:trHeight w:val="255"/>
        </w:trPr>
        <w:tc>
          <w:tcPr>
            <w:tcW w:w="13876" w:type="dxa"/>
            <w:gridSpan w:val="5"/>
            <w:tcBorders>
              <w:top w:val="single" w:sz="4" w:space="0" w:color="auto"/>
              <w:left w:val="single" w:sz="4" w:space="0" w:color="auto"/>
              <w:bottom w:val="single" w:sz="4" w:space="0" w:color="auto"/>
              <w:right w:val="single" w:sz="4" w:space="0" w:color="auto"/>
            </w:tcBorders>
            <w:shd w:val="clear" w:color="000000" w:fill="E2EFDA"/>
            <w:vAlign w:val="center"/>
            <w:hideMark/>
          </w:tcPr>
          <w:p w14:paraId="6E002948" w14:textId="77777777" w:rsidR="009761C5" w:rsidRPr="00C04AAA" w:rsidRDefault="009761C5" w:rsidP="009D0CA1">
            <w:pPr>
              <w:spacing w:after="0" w:line="240" w:lineRule="auto"/>
              <w:rPr>
                <w:rFonts w:ascii="Times New Roman" w:eastAsia="Times New Roman" w:hAnsi="Times New Roman" w:cs="Times New Roman"/>
                <w:b/>
                <w:bCs/>
                <w:i/>
                <w:i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2. Kvalitatīvie kritēriji</w:t>
            </w:r>
            <w:r w:rsidRPr="00C04AAA">
              <w:rPr>
                <w:rFonts w:ascii="Times New Roman" w:eastAsia="Times New Roman" w:hAnsi="Times New Roman" w:cs="Times New Roman"/>
                <w:b/>
                <w:bCs/>
                <w:i/>
                <w:iCs/>
                <w:noProof w:val="0"/>
                <w:color w:val="000000"/>
                <w:kern w:val="0"/>
                <w14:ligatures w14:val="none"/>
              </w:rPr>
              <w:t xml:space="preserve"> </w:t>
            </w:r>
            <w:r w:rsidRPr="00C04AAA">
              <w:rPr>
                <w:rFonts w:ascii="Times New Roman" w:eastAsia="Times New Roman" w:hAnsi="Times New Roman" w:cs="Times New Roman"/>
                <w:i/>
                <w:iCs/>
                <w:noProof w:val="0"/>
                <w:color w:val="000000"/>
                <w:kern w:val="0"/>
                <w14:ligatures w14:val="none"/>
              </w:rPr>
              <w:t>(ja šī kritērija novērtējumā nav saņemts minimālais punktu skaits, projekts saņem negatīvu atzinumu un tālāk netiek vērtēts)</w:t>
            </w:r>
          </w:p>
        </w:tc>
      </w:tr>
      <w:tr w:rsidR="009761C5" w:rsidRPr="00C04AAA" w14:paraId="417B0F21" w14:textId="77777777" w:rsidTr="009761C5">
        <w:trPr>
          <w:trHeight w:val="6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0D7C559E"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2.1.</w:t>
            </w:r>
          </w:p>
        </w:tc>
        <w:tc>
          <w:tcPr>
            <w:tcW w:w="2248" w:type="dxa"/>
            <w:vMerge w:val="restart"/>
            <w:tcBorders>
              <w:top w:val="nil"/>
              <w:left w:val="single" w:sz="4" w:space="0" w:color="auto"/>
              <w:bottom w:val="single" w:sz="4" w:space="0" w:color="000000"/>
              <w:right w:val="single" w:sz="4" w:space="0" w:color="auto"/>
            </w:tcBorders>
            <w:shd w:val="clear" w:color="auto" w:fill="auto"/>
            <w:hideMark/>
          </w:tcPr>
          <w:p w14:paraId="75ED5414"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idejas nepieciešamības pamatojums.</w:t>
            </w:r>
          </w:p>
        </w:tc>
        <w:tc>
          <w:tcPr>
            <w:tcW w:w="3828" w:type="dxa"/>
            <w:tcBorders>
              <w:top w:val="nil"/>
              <w:left w:val="nil"/>
              <w:bottom w:val="single" w:sz="4" w:space="0" w:color="auto"/>
              <w:right w:val="single" w:sz="4" w:space="0" w:color="auto"/>
            </w:tcBorders>
            <w:shd w:val="clear" w:color="auto" w:fill="auto"/>
            <w:hideMark/>
          </w:tcPr>
          <w:p w14:paraId="2CBF809F"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Skaidri aprakstīta projekta ideja un nepieciešamība, definēts projekta mērķis, mērķa grupas un to vajadzības, aprakstīta projekta nozīme VRG teritorijas attīstībā.</w:t>
            </w:r>
          </w:p>
        </w:tc>
        <w:tc>
          <w:tcPr>
            <w:tcW w:w="992" w:type="dxa"/>
            <w:tcBorders>
              <w:top w:val="nil"/>
              <w:left w:val="nil"/>
              <w:bottom w:val="single" w:sz="4" w:space="0" w:color="auto"/>
              <w:right w:val="single" w:sz="4" w:space="0" w:color="auto"/>
            </w:tcBorders>
            <w:shd w:val="clear" w:color="auto" w:fill="auto"/>
            <w:noWrap/>
            <w:vAlign w:val="center"/>
            <w:hideMark/>
          </w:tcPr>
          <w:p w14:paraId="49B62941"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5087" w:type="dxa"/>
            <w:tcBorders>
              <w:top w:val="nil"/>
              <w:left w:val="nil"/>
              <w:bottom w:val="single" w:sz="4" w:space="0" w:color="auto"/>
              <w:right w:val="single" w:sz="4" w:space="0" w:color="auto"/>
            </w:tcBorders>
            <w:shd w:val="clear" w:color="auto" w:fill="auto"/>
            <w:noWrap/>
            <w:vAlign w:val="center"/>
            <w:hideMark/>
          </w:tcPr>
          <w:p w14:paraId="6C59861E"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43FB94FC" w14:textId="77777777" w:rsidTr="009761C5">
        <w:trPr>
          <w:trHeight w:val="900"/>
        </w:trPr>
        <w:tc>
          <w:tcPr>
            <w:tcW w:w="1721" w:type="dxa"/>
            <w:vMerge/>
            <w:tcBorders>
              <w:top w:val="nil"/>
              <w:left w:val="single" w:sz="4" w:space="0" w:color="auto"/>
              <w:bottom w:val="single" w:sz="4" w:space="0" w:color="000000"/>
              <w:right w:val="single" w:sz="4" w:space="0" w:color="auto"/>
            </w:tcBorders>
            <w:vAlign w:val="center"/>
            <w:hideMark/>
          </w:tcPr>
          <w:p w14:paraId="290043ED"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0A3A93E6"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044885E5"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Nav skaidri aprakstīta projekta ideja un pamatota tā nepieciešamība. Nav skaidri definēts projekta mērķis, mērķa grupas un to vajadzības. Vispārīgi aprakstīta projekta nozīme VRG teritorijas attīstībā. </w:t>
            </w:r>
          </w:p>
        </w:tc>
        <w:tc>
          <w:tcPr>
            <w:tcW w:w="992" w:type="dxa"/>
            <w:tcBorders>
              <w:top w:val="nil"/>
              <w:left w:val="nil"/>
              <w:bottom w:val="single" w:sz="4" w:space="0" w:color="auto"/>
              <w:right w:val="single" w:sz="4" w:space="0" w:color="auto"/>
            </w:tcBorders>
            <w:shd w:val="clear" w:color="auto" w:fill="auto"/>
            <w:noWrap/>
            <w:vAlign w:val="center"/>
            <w:hideMark/>
          </w:tcPr>
          <w:p w14:paraId="6D456387"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1A081ADF"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3A9A9DAB" w14:textId="77777777" w:rsidTr="009761C5">
        <w:trPr>
          <w:trHeight w:val="649"/>
        </w:trPr>
        <w:tc>
          <w:tcPr>
            <w:tcW w:w="1721" w:type="dxa"/>
            <w:vMerge/>
            <w:tcBorders>
              <w:top w:val="nil"/>
              <w:left w:val="single" w:sz="4" w:space="0" w:color="auto"/>
              <w:bottom w:val="single" w:sz="4" w:space="0" w:color="000000"/>
              <w:right w:val="single" w:sz="4" w:space="0" w:color="auto"/>
            </w:tcBorders>
            <w:vAlign w:val="center"/>
            <w:hideMark/>
          </w:tcPr>
          <w:p w14:paraId="258F5553"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06C91976"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6BE28235"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Nav aprakstīta projekta ideja un pamatota tā nepieciešamība. Nav definēts projekta mērķis, mērķa grupas </w:t>
            </w:r>
            <w:r w:rsidRPr="00C04AAA">
              <w:rPr>
                <w:rFonts w:ascii="Times New Roman" w:eastAsia="Times New Roman" w:hAnsi="Times New Roman" w:cs="Times New Roman"/>
                <w:noProof w:val="0"/>
                <w:kern w:val="0"/>
                <w14:ligatures w14:val="none"/>
              </w:rPr>
              <w:lastRenderedPageBreak/>
              <w:t xml:space="preserve">un to vajadzības, kā arī nav aprakstīta projekta nozīme VRG teritorijas attīstībā. </w:t>
            </w:r>
          </w:p>
        </w:tc>
        <w:tc>
          <w:tcPr>
            <w:tcW w:w="992" w:type="dxa"/>
            <w:tcBorders>
              <w:top w:val="nil"/>
              <w:left w:val="nil"/>
              <w:bottom w:val="single" w:sz="4" w:space="0" w:color="auto"/>
              <w:right w:val="single" w:sz="4" w:space="0" w:color="auto"/>
            </w:tcBorders>
            <w:shd w:val="clear" w:color="auto" w:fill="auto"/>
            <w:noWrap/>
            <w:vAlign w:val="center"/>
            <w:hideMark/>
          </w:tcPr>
          <w:p w14:paraId="6BAA09E3"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0</w:t>
            </w:r>
          </w:p>
        </w:tc>
        <w:tc>
          <w:tcPr>
            <w:tcW w:w="5087" w:type="dxa"/>
            <w:tcBorders>
              <w:top w:val="nil"/>
              <w:left w:val="nil"/>
              <w:bottom w:val="single" w:sz="4" w:space="0" w:color="auto"/>
              <w:right w:val="single" w:sz="4" w:space="0" w:color="auto"/>
            </w:tcBorders>
            <w:shd w:val="clear" w:color="auto" w:fill="auto"/>
            <w:noWrap/>
            <w:vAlign w:val="center"/>
            <w:hideMark/>
          </w:tcPr>
          <w:p w14:paraId="754A3330"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59A6C574" w14:textId="77777777" w:rsidTr="009761C5">
        <w:trPr>
          <w:trHeight w:val="9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589F6BE2"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2.2.</w:t>
            </w:r>
          </w:p>
        </w:tc>
        <w:tc>
          <w:tcPr>
            <w:tcW w:w="2248" w:type="dxa"/>
            <w:vMerge w:val="restart"/>
            <w:tcBorders>
              <w:top w:val="nil"/>
              <w:left w:val="single" w:sz="4" w:space="0" w:color="auto"/>
              <w:bottom w:val="single" w:sz="4" w:space="0" w:color="000000"/>
              <w:right w:val="single" w:sz="4" w:space="0" w:color="auto"/>
            </w:tcBorders>
            <w:shd w:val="clear" w:color="auto" w:fill="auto"/>
            <w:hideMark/>
          </w:tcPr>
          <w:p w14:paraId="76FA90DE"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budžets un tā atbilstība projekta mērķim un sasniedzamajiem rezultātiem.</w:t>
            </w:r>
          </w:p>
        </w:tc>
        <w:tc>
          <w:tcPr>
            <w:tcW w:w="3828" w:type="dxa"/>
            <w:tcBorders>
              <w:top w:val="nil"/>
              <w:left w:val="nil"/>
              <w:bottom w:val="single" w:sz="4" w:space="0" w:color="auto"/>
              <w:right w:val="single" w:sz="4" w:space="0" w:color="auto"/>
            </w:tcBorders>
            <w:shd w:val="clear" w:color="auto" w:fill="auto"/>
            <w:hideMark/>
          </w:tcPr>
          <w:p w14:paraId="059497B4"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Projekta budžets ir detalizēti atspoguļots, plānotās izmaksas ir pamatotas un orientētas uz mērķa sasniegšanu. Izmaksas ir pamatotas ar cenu aptaujā iegūtiem rezultātiem. Sniegts detalizēts budžets un pamatotas tā pozīcijas. </w:t>
            </w:r>
          </w:p>
        </w:tc>
        <w:tc>
          <w:tcPr>
            <w:tcW w:w="992" w:type="dxa"/>
            <w:tcBorders>
              <w:top w:val="nil"/>
              <w:left w:val="nil"/>
              <w:bottom w:val="single" w:sz="4" w:space="0" w:color="auto"/>
              <w:right w:val="single" w:sz="4" w:space="0" w:color="auto"/>
            </w:tcBorders>
            <w:shd w:val="clear" w:color="auto" w:fill="auto"/>
            <w:noWrap/>
            <w:vAlign w:val="center"/>
            <w:hideMark/>
          </w:tcPr>
          <w:p w14:paraId="308C7C07"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5087" w:type="dxa"/>
            <w:tcBorders>
              <w:top w:val="nil"/>
              <w:left w:val="nil"/>
              <w:bottom w:val="single" w:sz="4" w:space="0" w:color="auto"/>
              <w:right w:val="single" w:sz="4" w:space="0" w:color="auto"/>
            </w:tcBorders>
            <w:shd w:val="clear" w:color="auto" w:fill="auto"/>
            <w:noWrap/>
            <w:vAlign w:val="center"/>
            <w:hideMark/>
          </w:tcPr>
          <w:p w14:paraId="187EF5C2"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0F7A6D15" w14:textId="77777777" w:rsidTr="009761C5">
        <w:trPr>
          <w:trHeight w:val="446"/>
        </w:trPr>
        <w:tc>
          <w:tcPr>
            <w:tcW w:w="1721" w:type="dxa"/>
            <w:vMerge/>
            <w:tcBorders>
              <w:top w:val="nil"/>
              <w:left w:val="single" w:sz="4" w:space="0" w:color="auto"/>
              <w:bottom w:val="single" w:sz="4" w:space="0" w:color="000000"/>
              <w:right w:val="single" w:sz="4" w:space="0" w:color="auto"/>
            </w:tcBorders>
            <w:vAlign w:val="center"/>
            <w:hideMark/>
          </w:tcPr>
          <w:p w14:paraId="6DF1D2E6"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7134A0A3"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0B037A64"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Projekta budžets atspoguļots nepilnīgi un/vai plānotās izmaksas ir daļēji pamatotas un orientētas uz plānotā mērķa sasniegšanu. </w:t>
            </w:r>
          </w:p>
        </w:tc>
        <w:tc>
          <w:tcPr>
            <w:tcW w:w="992" w:type="dxa"/>
            <w:tcBorders>
              <w:top w:val="nil"/>
              <w:left w:val="nil"/>
              <w:bottom w:val="single" w:sz="4" w:space="0" w:color="auto"/>
              <w:right w:val="single" w:sz="4" w:space="0" w:color="auto"/>
            </w:tcBorders>
            <w:shd w:val="clear" w:color="auto" w:fill="auto"/>
            <w:noWrap/>
            <w:vAlign w:val="center"/>
            <w:hideMark/>
          </w:tcPr>
          <w:p w14:paraId="1F7AF478"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4B016487"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25F2EEF8" w14:textId="77777777" w:rsidTr="009761C5">
        <w:trPr>
          <w:trHeight w:val="395"/>
        </w:trPr>
        <w:tc>
          <w:tcPr>
            <w:tcW w:w="1721" w:type="dxa"/>
            <w:vMerge/>
            <w:tcBorders>
              <w:top w:val="nil"/>
              <w:left w:val="single" w:sz="4" w:space="0" w:color="auto"/>
              <w:bottom w:val="single" w:sz="4" w:space="0" w:color="000000"/>
              <w:right w:val="single" w:sz="4" w:space="0" w:color="auto"/>
            </w:tcBorders>
            <w:vAlign w:val="center"/>
            <w:hideMark/>
          </w:tcPr>
          <w:p w14:paraId="66B77087"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2664EA33"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0879635F"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Plānotās izmaksas nav skaidri pamatotas un/vai orientētas uz plānotā mērķa sasniegšanu.</w:t>
            </w:r>
          </w:p>
        </w:tc>
        <w:tc>
          <w:tcPr>
            <w:tcW w:w="992" w:type="dxa"/>
            <w:tcBorders>
              <w:top w:val="nil"/>
              <w:left w:val="nil"/>
              <w:bottom w:val="single" w:sz="4" w:space="0" w:color="auto"/>
              <w:right w:val="single" w:sz="4" w:space="0" w:color="auto"/>
            </w:tcBorders>
            <w:shd w:val="clear" w:color="auto" w:fill="auto"/>
            <w:noWrap/>
            <w:vAlign w:val="center"/>
            <w:hideMark/>
          </w:tcPr>
          <w:p w14:paraId="33E5F9DF"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18AFA8FF"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7C3A06CA" w14:textId="77777777" w:rsidTr="009761C5">
        <w:trPr>
          <w:trHeight w:val="912"/>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73C659A3"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2.3.</w:t>
            </w:r>
          </w:p>
        </w:tc>
        <w:tc>
          <w:tcPr>
            <w:tcW w:w="2248" w:type="dxa"/>
            <w:vMerge w:val="restart"/>
            <w:tcBorders>
              <w:top w:val="nil"/>
              <w:left w:val="single" w:sz="4" w:space="0" w:color="auto"/>
              <w:bottom w:val="single" w:sz="4" w:space="0" w:color="000000"/>
              <w:right w:val="single" w:sz="4" w:space="0" w:color="auto"/>
            </w:tcBorders>
            <w:shd w:val="clear" w:color="auto" w:fill="auto"/>
            <w:hideMark/>
          </w:tcPr>
          <w:p w14:paraId="1B69AF3D"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Cenu aptaujas/iepirkuma dokumentācija.</w:t>
            </w:r>
          </w:p>
        </w:tc>
        <w:tc>
          <w:tcPr>
            <w:tcW w:w="3828" w:type="dxa"/>
            <w:tcBorders>
              <w:top w:val="nil"/>
              <w:left w:val="nil"/>
              <w:bottom w:val="single" w:sz="4" w:space="0" w:color="auto"/>
              <w:right w:val="single" w:sz="4" w:space="0" w:color="auto"/>
            </w:tcBorders>
            <w:shd w:val="clear" w:color="auto" w:fill="auto"/>
            <w:hideMark/>
          </w:tcPr>
          <w:p w14:paraId="407475BA"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Iesniegti visi cenu aptaujas/ iepirkuma dokumenti. Pamatota, detalizēta un uz projekta mērķa sasniegšanu orientēta tehniskā specifikācija. Pamatoti piedāvājuma vērtēšanas kritēriji. Atbilstoša piegādātāja/darbu veicēju izvēle. Procedūra veikta atbilstoši normatīvajiem aktiem. </w:t>
            </w:r>
          </w:p>
        </w:tc>
        <w:tc>
          <w:tcPr>
            <w:tcW w:w="992" w:type="dxa"/>
            <w:tcBorders>
              <w:top w:val="nil"/>
              <w:left w:val="nil"/>
              <w:bottom w:val="single" w:sz="4" w:space="0" w:color="auto"/>
              <w:right w:val="single" w:sz="4" w:space="0" w:color="auto"/>
            </w:tcBorders>
            <w:shd w:val="clear" w:color="auto" w:fill="auto"/>
            <w:noWrap/>
            <w:vAlign w:val="center"/>
            <w:hideMark/>
          </w:tcPr>
          <w:p w14:paraId="4ED52DBF"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6348D5AC"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623B4775" w14:textId="77777777" w:rsidTr="009761C5">
        <w:trPr>
          <w:trHeight w:val="1035"/>
        </w:trPr>
        <w:tc>
          <w:tcPr>
            <w:tcW w:w="1721" w:type="dxa"/>
            <w:vMerge/>
            <w:tcBorders>
              <w:top w:val="nil"/>
              <w:left w:val="single" w:sz="4" w:space="0" w:color="auto"/>
              <w:bottom w:val="single" w:sz="4" w:space="0" w:color="000000"/>
              <w:right w:val="single" w:sz="4" w:space="0" w:color="auto"/>
            </w:tcBorders>
            <w:vAlign w:val="center"/>
            <w:hideMark/>
          </w:tcPr>
          <w:p w14:paraId="59237562"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405B1023"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0086D8E6"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Nav iesniegti visi cenu aptaujas/iepirkuma dokumenti. Tehniskā specifikācija nav pamatota, detalizēta un orientēta uz projekta mērķa sasniegšanu. Nav skaidri pamatota piegādātāja/darbu veicēju izvēle. Procedūra nav veikta atbilstoši normatīvajiem aktiem. </w:t>
            </w:r>
          </w:p>
        </w:tc>
        <w:tc>
          <w:tcPr>
            <w:tcW w:w="992" w:type="dxa"/>
            <w:tcBorders>
              <w:top w:val="nil"/>
              <w:left w:val="nil"/>
              <w:bottom w:val="single" w:sz="4" w:space="0" w:color="auto"/>
              <w:right w:val="single" w:sz="4" w:space="0" w:color="auto"/>
            </w:tcBorders>
            <w:shd w:val="clear" w:color="auto" w:fill="auto"/>
            <w:noWrap/>
            <w:vAlign w:val="center"/>
            <w:hideMark/>
          </w:tcPr>
          <w:p w14:paraId="503B9C49"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5087" w:type="dxa"/>
            <w:tcBorders>
              <w:top w:val="nil"/>
              <w:left w:val="nil"/>
              <w:bottom w:val="single" w:sz="4" w:space="0" w:color="auto"/>
              <w:right w:val="single" w:sz="4" w:space="0" w:color="auto"/>
            </w:tcBorders>
            <w:shd w:val="clear" w:color="auto" w:fill="auto"/>
            <w:noWrap/>
            <w:vAlign w:val="center"/>
            <w:hideMark/>
          </w:tcPr>
          <w:p w14:paraId="19E78739"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59A11A48" w14:textId="77777777" w:rsidTr="009761C5">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173144B9"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5826324A"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4C642CDB"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iesniegti cenu aptaujas/iepirkuma dokumenti.</w:t>
            </w:r>
          </w:p>
        </w:tc>
        <w:tc>
          <w:tcPr>
            <w:tcW w:w="992" w:type="dxa"/>
            <w:tcBorders>
              <w:top w:val="nil"/>
              <w:left w:val="nil"/>
              <w:bottom w:val="single" w:sz="4" w:space="0" w:color="auto"/>
              <w:right w:val="single" w:sz="4" w:space="0" w:color="auto"/>
            </w:tcBorders>
            <w:shd w:val="clear" w:color="auto" w:fill="auto"/>
            <w:noWrap/>
            <w:vAlign w:val="center"/>
            <w:hideMark/>
          </w:tcPr>
          <w:p w14:paraId="3A199D95"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03BF36AC"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32578422" w14:textId="77777777" w:rsidTr="009761C5">
        <w:trPr>
          <w:trHeight w:val="76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147A2608"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2.4.</w:t>
            </w:r>
          </w:p>
        </w:tc>
        <w:tc>
          <w:tcPr>
            <w:tcW w:w="2248" w:type="dxa"/>
            <w:vMerge w:val="restart"/>
            <w:tcBorders>
              <w:top w:val="nil"/>
              <w:left w:val="single" w:sz="4" w:space="0" w:color="auto"/>
              <w:bottom w:val="single" w:sz="4" w:space="0" w:color="000000"/>
              <w:right w:val="single" w:sz="4" w:space="0" w:color="auto"/>
            </w:tcBorders>
            <w:shd w:val="clear" w:color="auto" w:fill="auto"/>
            <w:hideMark/>
          </w:tcPr>
          <w:p w14:paraId="2D11CDA2"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iesniedzēja kapacitāte īstenot projektu.</w:t>
            </w:r>
          </w:p>
        </w:tc>
        <w:tc>
          <w:tcPr>
            <w:tcW w:w="3828" w:type="dxa"/>
            <w:tcBorders>
              <w:top w:val="nil"/>
              <w:left w:val="nil"/>
              <w:bottom w:val="single" w:sz="4" w:space="0" w:color="auto"/>
              <w:right w:val="single" w:sz="4" w:space="0" w:color="auto"/>
            </w:tcBorders>
            <w:shd w:val="clear" w:color="auto" w:fill="auto"/>
            <w:hideMark/>
          </w:tcPr>
          <w:p w14:paraId="1F0A99B1"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Projekta iesniedzēja un/vai darbinieku izglītība vai pieredze atbilstoši projekta jomai (nozarei), tai skaitā, projekta saturiskā saistība ar iepriekš </w:t>
            </w:r>
            <w:r w:rsidRPr="00C04AAA">
              <w:rPr>
                <w:rFonts w:ascii="Times New Roman" w:eastAsia="Times New Roman" w:hAnsi="Times New Roman" w:cs="Times New Roman"/>
                <w:noProof w:val="0"/>
                <w:kern w:val="0"/>
                <w14:ligatures w14:val="none"/>
              </w:rPr>
              <w:lastRenderedPageBreak/>
              <w:t>apstiprinātajiem projektiem vai savu līdzšinējo pieredzi/izglītību.</w:t>
            </w:r>
          </w:p>
        </w:tc>
        <w:tc>
          <w:tcPr>
            <w:tcW w:w="992" w:type="dxa"/>
            <w:tcBorders>
              <w:top w:val="nil"/>
              <w:left w:val="nil"/>
              <w:bottom w:val="single" w:sz="4" w:space="0" w:color="auto"/>
              <w:right w:val="single" w:sz="4" w:space="0" w:color="auto"/>
            </w:tcBorders>
            <w:shd w:val="clear" w:color="auto" w:fill="auto"/>
            <w:noWrap/>
            <w:vAlign w:val="center"/>
            <w:hideMark/>
          </w:tcPr>
          <w:p w14:paraId="74B6ECF8"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1</w:t>
            </w:r>
          </w:p>
        </w:tc>
        <w:tc>
          <w:tcPr>
            <w:tcW w:w="5087" w:type="dxa"/>
            <w:tcBorders>
              <w:top w:val="nil"/>
              <w:left w:val="nil"/>
              <w:bottom w:val="single" w:sz="4" w:space="0" w:color="auto"/>
              <w:right w:val="single" w:sz="4" w:space="0" w:color="auto"/>
            </w:tcBorders>
            <w:shd w:val="clear" w:color="auto" w:fill="auto"/>
            <w:noWrap/>
            <w:vAlign w:val="center"/>
            <w:hideMark/>
          </w:tcPr>
          <w:p w14:paraId="28ADE5D9"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64FC3841" w14:textId="77777777" w:rsidTr="009761C5">
        <w:trPr>
          <w:trHeight w:val="315"/>
        </w:trPr>
        <w:tc>
          <w:tcPr>
            <w:tcW w:w="1721" w:type="dxa"/>
            <w:vMerge/>
            <w:tcBorders>
              <w:top w:val="nil"/>
              <w:left w:val="single" w:sz="4" w:space="0" w:color="auto"/>
              <w:bottom w:val="single" w:sz="4" w:space="0" w:color="000000"/>
              <w:right w:val="single" w:sz="4" w:space="0" w:color="auto"/>
            </w:tcBorders>
            <w:vAlign w:val="center"/>
            <w:hideMark/>
          </w:tcPr>
          <w:p w14:paraId="6274DF12"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389EA3C2"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3828" w:type="dxa"/>
            <w:tcBorders>
              <w:top w:val="nil"/>
              <w:left w:val="nil"/>
              <w:bottom w:val="single" w:sz="4" w:space="0" w:color="auto"/>
              <w:right w:val="single" w:sz="4" w:space="0" w:color="auto"/>
            </w:tcBorders>
            <w:shd w:val="clear" w:color="auto" w:fill="auto"/>
            <w:vAlign w:val="bottom"/>
            <w:hideMark/>
          </w:tcPr>
          <w:p w14:paraId="38FD2ABC"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Nav sniegta skaidra informācija par projekta iesniedzēja kapacitāti īstenot projektu.</w:t>
            </w:r>
          </w:p>
        </w:tc>
        <w:tc>
          <w:tcPr>
            <w:tcW w:w="992" w:type="dxa"/>
            <w:tcBorders>
              <w:top w:val="nil"/>
              <w:left w:val="nil"/>
              <w:bottom w:val="single" w:sz="4" w:space="0" w:color="auto"/>
              <w:right w:val="single" w:sz="4" w:space="0" w:color="auto"/>
            </w:tcBorders>
            <w:shd w:val="clear" w:color="auto" w:fill="auto"/>
            <w:noWrap/>
            <w:vAlign w:val="center"/>
            <w:hideMark/>
          </w:tcPr>
          <w:p w14:paraId="635D3F4B"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0B5207A7"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36EBBE4B" w14:textId="77777777" w:rsidTr="009761C5">
        <w:trPr>
          <w:trHeight w:val="6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3B07045C"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2.5.</w:t>
            </w:r>
          </w:p>
        </w:tc>
        <w:tc>
          <w:tcPr>
            <w:tcW w:w="2248" w:type="dxa"/>
            <w:vMerge w:val="restart"/>
            <w:tcBorders>
              <w:top w:val="nil"/>
              <w:left w:val="single" w:sz="4" w:space="0" w:color="auto"/>
              <w:bottom w:val="single" w:sz="4" w:space="0" w:color="000000"/>
              <w:right w:val="single" w:sz="4" w:space="0" w:color="auto"/>
            </w:tcBorders>
            <w:shd w:val="clear" w:color="auto" w:fill="auto"/>
            <w:hideMark/>
          </w:tcPr>
          <w:p w14:paraId="173F02BC"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iesniedzēja finanšu un materiālie resursi.</w:t>
            </w:r>
          </w:p>
        </w:tc>
        <w:tc>
          <w:tcPr>
            <w:tcW w:w="3828" w:type="dxa"/>
            <w:tcBorders>
              <w:top w:val="nil"/>
              <w:left w:val="nil"/>
              <w:bottom w:val="single" w:sz="4" w:space="0" w:color="auto"/>
              <w:right w:val="single" w:sz="4" w:space="0" w:color="auto"/>
            </w:tcBorders>
            <w:shd w:val="clear" w:color="auto" w:fill="auto"/>
            <w:hideMark/>
          </w:tcPr>
          <w:p w14:paraId="67589A72"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Ir pieejami nepieciešamie finanšu un materiālie resursi projekta īstenošanai, kuri pamatoti ar iesniegumam pievienotiem dokumentiem. </w:t>
            </w:r>
          </w:p>
        </w:tc>
        <w:tc>
          <w:tcPr>
            <w:tcW w:w="992" w:type="dxa"/>
            <w:tcBorders>
              <w:top w:val="nil"/>
              <w:left w:val="nil"/>
              <w:bottom w:val="single" w:sz="4" w:space="0" w:color="auto"/>
              <w:right w:val="single" w:sz="4" w:space="0" w:color="auto"/>
            </w:tcBorders>
            <w:shd w:val="clear" w:color="auto" w:fill="auto"/>
            <w:noWrap/>
            <w:vAlign w:val="center"/>
            <w:hideMark/>
          </w:tcPr>
          <w:p w14:paraId="4D29F170"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5D203059"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64F7FE6A" w14:textId="77777777" w:rsidTr="009761C5">
        <w:trPr>
          <w:trHeight w:val="508"/>
        </w:trPr>
        <w:tc>
          <w:tcPr>
            <w:tcW w:w="1721" w:type="dxa"/>
            <w:vMerge/>
            <w:tcBorders>
              <w:top w:val="nil"/>
              <w:left w:val="single" w:sz="4" w:space="0" w:color="auto"/>
              <w:bottom w:val="single" w:sz="4" w:space="0" w:color="000000"/>
              <w:right w:val="single" w:sz="4" w:space="0" w:color="auto"/>
            </w:tcBorders>
            <w:vAlign w:val="center"/>
            <w:hideMark/>
          </w:tcPr>
          <w:p w14:paraId="0CF015AC"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717C1377"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4003ADF9"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Ir norādīti nepieciešamie finanšu un materiālie resursi projekta īstenošanai, nav pamatoti ar iesniegumam pievienotiem dokumentiem. </w:t>
            </w:r>
          </w:p>
        </w:tc>
        <w:tc>
          <w:tcPr>
            <w:tcW w:w="992" w:type="dxa"/>
            <w:tcBorders>
              <w:top w:val="nil"/>
              <w:left w:val="nil"/>
              <w:bottom w:val="single" w:sz="4" w:space="0" w:color="auto"/>
              <w:right w:val="single" w:sz="4" w:space="0" w:color="auto"/>
            </w:tcBorders>
            <w:shd w:val="clear" w:color="auto" w:fill="auto"/>
            <w:noWrap/>
            <w:vAlign w:val="center"/>
            <w:hideMark/>
          </w:tcPr>
          <w:p w14:paraId="6835F91B"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5087" w:type="dxa"/>
            <w:tcBorders>
              <w:top w:val="nil"/>
              <w:left w:val="nil"/>
              <w:bottom w:val="single" w:sz="4" w:space="0" w:color="auto"/>
              <w:right w:val="single" w:sz="4" w:space="0" w:color="auto"/>
            </w:tcBorders>
            <w:shd w:val="clear" w:color="auto" w:fill="auto"/>
            <w:noWrap/>
            <w:vAlign w:val="center"/>
            <w:hideMark/>
          </w:tcPr>
          <w:p w14:paraId="79A25DDE"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3B4325A0" w14:textId="77777777" w:rsidTr="009761C5">
        <w:trPr>
          <w:trHeight w:val="459"/>
        </w:trPr>
        <w:tc>
          <w:tcPr>
            <w:tcW w:w="1721" w:type="dxa"/>
            <w:vMerge/>
            <w:tcBorders>
              <w:top w:val="nil"/>
              <w:left w:val="single" w:sz="4" w:space="0" w:color="auto"/>
              <w:bottom w:val="single" w:sz="4" w:space="0" w:color="000000"/>
              <w:right w:val="single" w:sz="4" w:space="0" w:color="auto"/>
            </w:tcBorders>
            <w:vAlign w:val="center"/>
            <w:hideMark/>
          </w:tcPr>
          <w:p w14:paraId="18E81096"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19D1096F"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0363B0FC"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sniegta skaidra informācija par projekta īstenošanai nepieciešamajiem finanšu un/vai materiālajiem resursiem.</w:t>
            </w:r>
          </w:p>
        </w:tc>
        <w:tc>
          <w:tcPr>
            <w:tcW w:w="992" w:type="dxa"/>
            <w:tcBorders>
              <w:top w:val="nil"/>
              <w:left w:val="nil"/>
              <w:bottom w:val="single" w:sz="4" w:space="0" w:color="auto"/>
              <w:right w:val="single" w:sz="4" w:space="0" w:color="auto"/>
            </w:tcBorders>
            <w:shd w:val="clear" w:color="auto" w:fill="auto"/>
            <w:noWrap/>
            <w:vAlign w:val="center"/>
            <w:hideMark/>
          </w:tcPr>
          <w:p w14:paraId="228955DE"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09AFE079"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555E0F7E" w14:textId="77777777" w:rsidTr="009761C5">
        <w:trPr>
          <w:trHeight w:val="3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1A073049"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2.6.</w:t>
            </w:r>
          </w:p>
        </w:tc>
        <w:tc>
          <w:tcPr>
            <w:tcW w:w="2248" w:type="dxa"/>
            <w:vMerge w:val="restart"/>
            <w:tcBorders>
              <w:top w:val="nil"/>
              <w:left w:val="single" w:sz="4" w:space="0" w:color="auto"/>
              <w:bottom w:val="single" w:sz="4" w:space="0" w:color="000000"/>
              <w:right w:val="single" w:sz="4" w:space="0" w:color="auto"/>
            </w:tcBorders>
            <w:shd w:val="clear" w:color="auto" w:fill="auto"/>
            <w:hideMark/>
          </w:tcPr>
          <w:p w14:paraId="20D42D19"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Projekta īstenošanas laika grafiks. </w:t>
            </w:r>
          </w:p>
        </w:tc>
        <w:tc>
          <w:tcPr>
            <w:tcW w:w="3828" w:type="dxa"/>
            <w:tcBorders>
              <w:top w:val="nil"/>
              <w:left w:val="nil"/>
              <w:bottom w:val="single" w:sz="4" w:space="0" w:color="auto"/>
              <w:right w:val="single" w:sz="4" w:space="0" w:color="auto"/>
            </w:tcBorders>
            <w:shd w:val="clear" w:color="auto" w:fill="auto"/>
            <w:hideMark/>
          </w:tcPr>
          <w:p w14:paraId="06D2E3FD"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Sniegts precīzs ar projekta īstenošanu saistīto aktivitāšu laika grafiks. </w:t>
            </w:r>
          </w:p>
        </w:tc>
        <w:tc>
          <w:tcPr>
            <w:tcW w:w="992" w:type="dxa"/>
            <w:tcBorders>
              <w:top w:val="nil"/>
              <w:left w:val="nil"/>
              <w:bottom w:val="single" w:sz="4" w:space="0" w:color="auto"/>
              <w:right w:val="single" w:sz="4" w:space="0" w:color="auto"/>
            </w:tcBorders>
            <w:shd w:val="clear" w:color="auto" w:fill="auto"/>
            <w:noWrap/>
            <w:vAlign w:val="center"/>
            <w:hideMark/>
          </w:tcPr>
          <w:p w14:paraId="63811475"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5087" w:type="dxa"/>
            <w:tcBorders>
              <w:top w:val="nil"/>
              <w:left w:val="nil"/>
              <w:bottom w:val="single" w:sz="4" w:space="0" w:color="auto"/>
              <w:right w:val="single" w:sz="4" w:space="0" w:color="auto"/>
            </w:tcBorders>
            <w:shd w:val="clear" w:color="auto" w:fill="auto"/>
            <w:noWrap/>
            <w:vAlign w:val="center"/>
            <w:hideMark/>
          </w:tcPr>
          <w:p w14:paraId="69FACB81"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1734047D" w14:textId="77777777" w:rsidTr="009761C5">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148549BD"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586A9FE4"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0D84CB91"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skaidri aprakstīts projekta īstenošanas laika grafiks.</w:t>
            </w:r>
          </w:p>
        </w:tc>
        <w:tc>
          <w:tcPr>
            <w:tcW w:w="992" w:type="dxa"/>
            <w:tcBorders>
              <w:top w:val="nil"/>
              <w:left w:val="nil"/>
              <w:bottom w:val="single" w:sz="4" w:space="0" w:color="auto"/>
              <w:right w:val="single" w:sz="4" w:space="0" w:color="auto"/>
            </w:tcBorders>
            <w:shd w:val="clear" w:color="auto" w:fill="auto"/>
            <w:noWrap/>
            <w:vAlign w:val="center"/>
            <w:hideMark/>
          </w:tcPr>
          <w:p w14:paraId="3A823612"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30611374"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4EBFE3E5" w14:textId="77777777" w:rsidTr="009761C5">
        <w:trPr>
          <w:trHeight w:val="743"/>
        </w:trPr>
        <w:tc>
          <w:tcPr>
            <w:tcW w:w="1721" w:type="dxa"/>
            <w:vMerge w:val="restart"/>
            <w:tcBorders>
              <w:top w:val="nil"/>
              <w:left w:val="single" w:sz="4" w:space="0" w:color="auto"/>
              <w:bottom w:val="single" w:sz="4" w:space="0" w:color="auto"/>
              <w:right w:val="single" w:sz="4" w:space="0" w:color="auto"/>
            </w:tcBorders>
            <w:shd w:val="clear" w:color="auto" w:fill="auto"/>
            <w:noWrap/>
            <w:hideMark/>
          </w:tcPr>
          <w:p w14:paraId="419CDD7E"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2.7.</w:t>
            </w:r>
          </w:p>
        </w:tc>
        <w:tc>
          <w:tcPr>
            <w:tcW w:w="2248" w:type="dxa"/>
            <w:vMerge w:val="restart"/>
            <w:tcBorders>
              <w:top w:val="nil"/>
              <w:left w:val="single" w:sz="4" w:space="0" w:color="auto"/>
              <w:bottom w:val="single" w:sz="4" w:space="0" w:color="000000"/>
              <w:right w:val="single" w:sz="4" w:space="0" w:color="auto"/>
            </w:tcBorders>
            <w:shd w:val="clear" w:color="auto" w:fill="auto"/>
            <w:vAlign w:val="center"/>
            <w:hideMark/>
          </w:tcPr>
          <w:p w14:paraId="39E9F973"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dzīvotspēja un rezultātu uzturēšana.</w:t>
            </w:r>
          </w:p>
        </w:tc>
        <w:tc>
          <w:tcPr>
            <w:tcW w:w="3828" w:type="dxa"/>
            <w:tcBorders>
              <w:top w:val="nil"/>
              <w:left w:val="nil"/>
              <w:bottom w:val="single" w:sz="4" w:space="0" w:color="auto"/>
              <w:right w:val="single" w:sz="4" w:space="0" w:color="auto"/>
            </w:tcBorders>
            <w:shd w:val="clear" w:color="auto" w:fill="auto"/>
            <w:hideMark/>
          </w:tcPr>
          <w:p w14:paraId="60137FFA"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iesniegumā detalizēti aprakstīts, kā tiks nodrošināta projekta uzturēšana un projekta rezultātu izmantošana atbilstoši plānotajam mērķim vismaz 5 gadus pēc projekta īstenošanas.</w:t>
            </w:r>
          </w:p>
        </w:tc>
        <w:tc>
          <w:tcPr>
            <w:tcW w:w="992" w:type="dxa"/>
            <w:tcBorders>
              <w:top w:val="nil"/>
              <w:left w:val="nil"/>
              <w:bottom w:val="single" w:sz="4" w:space="0" w:color="auto"/>
              <w:right w:val="single" w:sz="4" w:space="0" w:color="auto"/>
            </w:tcBorders>
            <w:shd w:val="clear" w:color="auto" w:fill="auto"/>
            <w:noWrap/>
            <w:vAlign w:val="center"/>
            <w:hideMark/>
          </w:tcPr>
          <w:p w14:paraId="6721736F"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5087" w:type="dxa"/>
            <w:tcBorders>
              <w:top w:val="nil"/>
              <w:left w:val="nil"/>
              <w:bottom w:val="single" w:sz="4" w:space="0" w:color="auto"/>
              <w:right w:val="single" w:sz="4" w:space="0" w:color="auto"/>
            </w:tcBorders>
            <w:shd w:val="clear" w:color="auto" w:fill="auto"/>
            <w:noWrap/>
            <w:vAlign w:val="center"/>
            <w:hideMark/>
          </w:tcPr>
          <w:p w14:paraId="09564C75"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67556850" w14:textId="77777777" w:rsidTr="009761C5">
        <w:trPr>
          <w:trHeight w:val="711"/>
        </w:trPr>
        <w:tc>
          <w:tcPr>
            <w:tcW w:w="1721" w:type="dxa"/>
            <w:vMerge/>
            <w:tcBorders>
              <w:top w:val="nil"/>
              <w:left w:val="single" w:sz="4" w:space="0" w:color="auto"/>
              <w:bottom w:val="single" w:sz="4" w:space="0" w:color="auto"/>
              <w:right w:val="single" w:sz="4" w:space="0" w:color="auto"/>
            </w:tcBorders>
            <w:vAlign w:val="center"/>
            <w:hideMark/>
          </w:tcPr>
          <w:p w14:paraId="3296954B"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55EA3490"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14EF5BBF"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iesniegumā vispārīgi aprakstīts, kā tiks nodrošināta projekta uzturēšana un projekta rezultātu izmantošana atbilstoši plānotajam mērķim vismaz 5 gadus pēc projekta īstenošanas.</w:t>
            </w:r>
          </w:p>
        </w:tc>
        <w:tc>
          <w:tcPr>
            <w:tcW w:w="992" w:type="dxa"/>
            <w:tcBorders>
              <w:top w:val="nil"/>
              <w:left w:val="nil"/>
              <w:bottom w:val="single" w:sz="4" w:space="0" w:color="auto"/>
              <w:right w:val="single" w:sz="4" w:space="0" w:color="auto"/>
            </w:tcBorders>
            <w:shd w:val="clear" w:color="auto" w:fill="auto"/>
            <w:noWrap/>
            <w:vAlign w:val="center"/>
            <w:hideMark/>
          </w:tcPr>
          <w:p w14:paraId="3D9F6349"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26B0CA80"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2FDD2055" w14:textId="77777777" w:rsidTr="009761C5">
        <w:trPr>
          <w:trHeight w:val="693"/>
        </w:trPr>
        <w:tc>
          <w:tcPr>
            <w:tcW w:w="1721" w:type="dxa"/>
            <w:vMerge/>
            <w:tcBorders>
              <w:top w:val="nil"/>
              <w:left w:val="single" w:sz="4" w:space="0" w:color="auto"/>
              <w:bottom w:val="single" w:sz="4" w:space="0" w:color="auto"/>
              <w:right w:val="single" w:sz="4" w:space="0" w:color="auto"/>
            </w:tcBorders>
            <w:vAlign w:val="center"/>
            <w:hideMark/>
          </w:tcPr>
          <w:p w14:paraId="528FC0C5"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6FE31B22"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7694D1D2"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Projekts nesniedz skaidru priekšstatu par tā ilgtspēju, uzturēšanu un nav pamatots, kā tiks nodrošināta projekta rezultātu izmantošana atbilstoši plānotajam vismaz 5 gadus pēc projekta īstenošanas.</w:t>
            </w:r>
          </w:p>
        </w:tc>
        <w:tc>
          <w:tcPr>
            <w:tcW w:w="992" w:type="dxa"/>
            <w:tcBorders>
              <w:top w:val="nil"/>
              <w:left w:val="nil"/>
              <w:bottom w:val="single" w:sz="4" w:space="0" w:color="auto"/>
              <w:right w:val="single" w:sz="4" w:space="0" w:color="auto"/>
            </w:tcBorders>
            <w:shd w:val="clear" w:color="auto" w:fill="auto"/>
            <w:noWrap/>
            <w:vAlign w:val="center"/>
            <w:hideMark/>
          </w:tcPr>
          <w:p w14:paraId="464269D6"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7CE31D04"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6C9F0FC0" w14:textId="77777777" w:rsidTr="009761C5">
        <w:trPr>
          <w:trHeight w:val="183"/>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512E3CB6"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2.8.</w:t>
            </w:r>
          </w:p>
        </w:tc>
        <w:tc>
          <w:tcPr>
            <w:tcW w:w="2248" w:type="dxa"/>
            <w:vMerge w:val="restart"/>
            <w:tcBorders>
              <w:top w:val="nil"/>
              <w:left w:val="single" w:sz="4" w:space="0" w:color="auto"/>
              <w:bottom w:val="single" w:sz="4" w:space="0" w:color="000000"/>
              <w:right w:val="single" w:sz="4" w:space="0" w:color="auto"/>
            </w:tcBorders>
            <w:shd w:val="clear" w:color="auto" w:fill="auto"/>
            <w:hideMark/>
          </w:tcPr>
          <w:p w14:paraId="75DBF82B"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Saņemtais finansējums VRG 2023.–</w:t>
            </w:r>
            <w:r w:rsidRPr="00C04AAA">
              <w:rPr>
                <w:rFonts w:ascii="Times New Roman" w:eastAsia="Times New Roman" w:hAnsi="Times New Roman" w:cs="Times New Roman"/>
                <w:noProof w:val="0"/>
                <w:color w:val="000000"/>
                <w:kern w:val="0"/>
                <w14:ligatures w14:val="none"/>
              </w:rPr>
              <w:lastRenderedPageBreak/>
              <w:t>2027.plānošanas periodā.*</w:t>
            </w:r>
          </w:p>
        </w:tc>
        <w:tc>
          <w:tcPr>
            <w:tcW w:w="3828" w:type="dxa"/>
            <w:tcBorders>
              <w:top w:val="nil"/>
              <w:left w:val="nil"/>
              <w:bottom w:val="single" w:sz="4" w:space="0" w:color="auto"/>
              <w:right w:val="single" w:sz="4" w:space="0" w:color="auto"/>
            </w:tcBorders>
            <w:shd w:val="clear" w:color="auto" w:fill="auto"/>
            <w:noWrap/>
            <w:vAlign w:val="bottom"/>
            <w:hideMark/>
          </w:tcPr>
          <w:p w14:paraId="12CC7299"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0 eiro – 20 000 eiro</w:t>
            </w:r>
          </w:p>
        </w:tc>
        <w:tc>
          <w:tcPr>
            <w:tcW w:w="992" w:type="dxa"/>
            <w:tcBorders>
              <w:top w:val="nil"/>
              <w:left w:val="nil"/>
              <w:bottom w:val="single" w:sz="4" w:space="0" w:color="auto"/>
              <w:right w:val="single" w:sz="4" w:space="0" w:color="auto"/>
            </w:tcBorders>
            <w:shd w:val="clear" w:color="auto" w:fill="auto"/>
            <w:noWrap/>
            <w:vAlign w:val="center"/>
            <w:hideMark/>
          </w:tcPr>
          <w:p w14:paraId="48551D7D"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5087" w:type="dxa"/>
            <w:tcBorders>
              <w:top w:val="nil"/>
              <w:left w:val="nil"/>
              <w:bottom w:val="single" w:sz="4" w:space="0" w:color="auto"/>
              <w:right w:val="single" w:sz="4" w:space="0" w:color="auto"/>
            </w:tcBorders>
            <w:shd w:val="clear" w:color="auto" w:fill="auto"/>
            <w:noWrap/>
            <w:vAlign w:val="center"/>
            <w:hideMark/>
          </w:tcPr>
          <w:p w14:paraId="04593050"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4C98E1DC" w14:textId="77777777" w:rsidTr="009761C5">
        <w:trPr>
          <w:trHeight w:val="216"/>
        </w:trPr>
        <w:tc>
          <w:tcPr>
            <w:tcW w:w="1721" w:type="dxa"/>
            <w:vMerge/>
            <w:tcBorders>
              <w:top w:val="nil"/>
              <w:left w:val="single" w:sz="4" w:space="0" w:color="auto"/>
              <w:bottom w:val="single" w:sz="4" w:space="0" w:color="000000"/>
              <w:right w:val="single" w:sz="4" w:space="0" w:color="auto"/>
            </w:tcBorders>
            <w:vAlign w:val="center"/>
            <w:hideMark/>
          </w:tcPr>
          <w:p w14:paraId="2D2C3CC6"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152453DF"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noWrap/>
            <w:vAlign w:val="bottom"/>
            <w:hideMark/>
          </w:tcPr>
          <w:p w14:paraId="2DB2409E"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20 000,01 eiro – 50 000 eiro</w:t>
            </w:r>
          </w:p>
        </w:tc>
        <w:tc>
          <w:tcPr>
            <w:tcW w:w="992" w:type="dxa"/>
            <w:tcBorders>
              <w:top w:val="nil"/>
              <w:left w:val="nil"/>
              <w:bottom w:val="single" w:sz="4" w:space="0" w:color="auto"/>
              <w:right w:val="single" w:sz="4" w:space="0" w:color="auto"/>
            </w:tcBorders>
            <w:shd w:val="clear" w:color="auto" w:fill="auto"/>
            <w:noWrap/>
            <w:vAlign w:val="center"/>
            <w:hideMark/>
          </w:tcPr>
          <w:p w14:paraId="2A65C67D"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1D7C8221"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2BBF6FAE" w14:textId="77777777" w:rsidTr="009761C5">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201DA5C4"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2C6D18CF"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noWrap/>
            <w:vAlign w:val="bottom"/>
            <w:hideMark/>
          </w:tcPr>
          <w:p w14:paraId="705D9769"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50 000,01 eiro – 100 000 eiro</w:t>
            </w:r>
          </w:p>
        </w:tc>
        <w:tc>
          <w:tcPr>
            <w:tcW w:w="992" w:type="dxa"/>
            <w:tcBorders>
              <w:top w:val="nil"/>
              <w:left w:val="nil"/>
              <w:bottom w:val="single" w:sz="4" w:space="0" w:color="auto"/>
              <w:right w:val="single" w:sz="4" w:space="0" w:color="auto"/>
            </w:tcBorders>
            <w:shd w:val="clear" w:color="auto" w:fill="auto"/>
            <w:noWrap/>
            <w:vAlign w:val="center"/>
            <w:hideMark/>
          </w:tcPr>
          <w:p w14:paraId="51868BA8"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31A89741"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1AC7AFDD" w14:textId="77777777" w:rsidTr="009761C5">
        <w:trPr>
          <w:trHeight w:val="9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6A2C4298"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2.9.</w:t>
            </w:r>
          </w:p>
        </w:tc>
        <w:tc>
          <w:tcPr>
            <w:tcW w:w="2248" w:type="dxa"/>
            <w:vMerge w:val="restart"/>
            <w:tcBorders>
              <w:top w:val="nil"/>
              <w:left w:val="single" w:sz="4" w:space="0" w:color="auto"/>
              <w:bottom w:val="single" w:sz="4" w:space="0" w:color="000000"/>
              <w:right w:val="single" w:sz="4" w:space="0" w:color="auto"/>
            </w:tcBorders>
            <w:shd w:val="clear" w:color="auto" w:fill="auto"/>
            <w:hideMark/>
          </w:tcPr>
          <w:p w14:paraId="3F03BFFF" w14:textId="77777777" w:rsidR="009761C5" w:rsidRPr="00C04AAA" w:rsidRDefault="009761C5" w:rsidP="009D0CA1">
            <w:pPr>
              <w:spacing w:after="24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Papildu publicitātes pasākumi ar atsauci uz VRG.</w:t>
            </w:r>
          </w:p>
        </w:tc>
        <w:tc>
          <w:tcPr>
            <w:tcW w:w="3828" w:type="dxa"/>
            <w:tcBorders>
              <w:top w:val="nil"/>
              <w:left w:val="nil"/>
              <w:bottom w:val="single" w:sz="4" w:space="0" w:color="auto"/>
              <w:right w:val="single" w:sz="4" w:space="0" w:color="auto"/>
            </w:tcBorders>
            <w:shd w:val="clear" w:color="auto" w:fill="auto"/>
            <w:vAlign w:val="bottom"/>
            <w:hideMark/>
          </w:tcPr>
          <w:p w14:paraId="0DE9805E"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iesniedzējs ir aprakstījis, kā līdz pēdējā maksājuma pieprasījuma iesniegšanai nodrošinās projekta rezultātu publicitāti, t.i. norādot vismaz divus publiski pieejamus informācijas resursus, kuros tiks publicēta informācija par projekta gaitu, rezultātiem. </w:t>
            </w:r>
          </w:p>
        </w:tc>
        <w:tc>
          <w:tcPr>
            <w:tcW w:w="992" w:type="dxa"/>
            <w:tcBorders>
              <w:top w:val="nil"/>
              <w:left w:val="nil"/>
              <w:bottom w:val="single" w:sz="4" w:space="0" w:color="auto"/>
              <w:right w:val="single" w:sz="4" w:space="0" w:color="auto"/>
            </w:tcBorders>
            <w:shd w:val="clear" w:color="auto" w:fill="auto"/>
            <w:noWrap/>
            <w:vAlign w:val="center"/>
            <w:hideMark/>
          </w:tcPr>
          <w:p w14:paraId="51EE4ABF"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3DB66EDB"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6FB0296B" w14:textId="77777777" w:rsidTr="009761C5">
        <w:trPr>
          <w:trHeight w:val="900"/>
        </w:trPr>
        <w:tc>
          <w:tcPr>
            <w:tcW w:w="1721" w:type="dxa"/>
            <w:vMerge/>
            <w:tcBorders>
              <w:top w:val="nil"/>
              <w:left w:val="single" w:sz="4" w:space="0" w:color="auto"/>
              <w:bottom w:val="single" w:sz="4" w:space="0" w:color="000000"/>
              <w:right w:val="single" w:sz="4" w:space="0" w:color="auto"/>
            </w:tcBorders>
            <w:vAlign w:val="center"/>
            <w:hideMark/>
          </w:tcPr>
          <w:p w14:paraId="79B25EC3"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4AEA68DC"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vAlign w:val="bottom"/>
            <w:hideMark/>
          </w:tcPr>
          <w:p w14:paraId="1DC589E1"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iesniedzējs ir aprakstījis, kā līdz pēdējā maksājuma pieprasījuma iesniegšanai nodrošinās projekta rezultātu publicitāti, t.i. norādot vismaz vienu publiski pieejamu informācijas resursu, kurā tiks publicēta informācija par projekta gaitu, rezultātiem. </w:t>
            </w:r>
          </w:p>
        </w:tc>
        <w:tc>
          <w:tcPr>
            <w:tcW w:w="992" w:type="dxa"/>
            <w:tcBorders>
              <w:top w:val="nil"/>
              <w:left w:val="nil"/>
              <w:bottom w:val="single" w:sz="4" w:space="0" w:color="auto"/>
              <w:right w:val="single" w:sz="4" w:space="0" w:color="auto"/>
            </w:tcBorders>
            <w:shd w:val="clear" w:color="auto" w:fill="auto"/>
            <w:noWrap/>
            <w:vAlign w:val="center"/>
            <w:hideMark/>
          </w:tcPr>
          <w:p w14:paraId="3E473AEE"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5087" w:type="dxa"/>
            <w:tcBorders>
              <w:top w:val="nil"/>
              <w:left w:val="nil"/>
              <w:bottom w:val="single" w:sz="4" w:space="0" w:color="auto"/>
              <w:right w:val="single" w:sz="4" w:space="0" w:color="auto"/>
            </w:tcBorders>
            <w:shd w:val="clear" w:color="auto" w:fill="auto"/>
            <w:noWrap/>
            <w:vAlign w:val="center"/>
            <w:hideMark/>
          </w:tcPr>
          <w:p w14:paraId="4DAC8D28"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38259358" w14:textId="77777777" w:rsidTr="009761C5">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5431F1AB"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1B111A72"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7A303B69"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iesniedzējs nav paredzējis veikt publicitātes pasākumus projektā. </w:t>
            </w:r>
          </w:p>
        </w:tc>
        <w:tc>
          <w:tcPr>
            <w:tcW w:w="992" w:type="dxa"/>
            <w:tcBorders>
              <w:top w:val="nil"/>
              <w:left w:val="nil"/>
              <w:bottom w:val="single" w:sz="4" w:space="0" w:color="auto"/>
              <w:right w:val="single" w:sz="4" w:space="0" w:color="auto"/>
            </w:tcBorders>
            <w:shd w:val="clear" w:color="auto" w:fill="auto"/>
            <w:noWrap/>
            <w:vAlign w:val="center"/>
            <w:hideMark/>
          </w:tcPr>
          <w:p w14:paraId="27642D99"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49360333"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3780BA41" w14:textId="77777777" w:rsidTr="009761C5">
        <w:trPr>
          <w:trHeight w:val="3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14926C51"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2.10.</w:t>
            </w:r>
          </w:p>
        </w:tc>
        <w:tc>
          <w:tcPr>
            <w:tcW w:w="2248" w:type="dxa"/>
            <w:vMerge w:val="restart"/>
            <w:tcBorders>
              <w:top w:val="nil"/>
              <w:left w:val="single" w:sz="4" w:space="0" w:color="auto"/>
              <w:bottom w:val="single" w:sz="4" w:space="0" w:color="000000"/>
              <w:right w:val="single" w:sz="4" w:space="0" w:color="auto"/>
            </w:tcBorders>
            <w:shd w:val="clear" w:color="auto" w:fill="auto"/>
            <w:noWrap/>
            <w:hideMark/>
          </w:tcPr>
          <w:p w14:paraId="50520EA1"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īstenošanas forma.**</w:t>
            </w:r>
          </w:p>
        </w:tc>
        <w:tc>
          <w:tcPr>
            <w:tcW w:w="3828" w:type="dxa"/>
            <w:tcBorders>
              <w:top w:val="nil"/>
              <w:left w:val="nil"/>
              <w:bottom w:val="single" w:sz="4" w:space="0" w:color="auto"/>
              <w:right w:val="single" w:sz="4" w:space="0" w:color="auto"/>
            </w:tcBorders>
            <w:shd w:val="clear" w:color="auto" w:fill="auto"/>
            <w:hideMark/>
          </w:tcPr>
          <w:p w14:paraId="770820F5"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Ir kopprojekts.</w:t>
            </w:r>
          </w:p>
        </w:tc>
        <w:tc>
          <w:tcPr>
            <w:tcW w:w="992" w:type="dxa"/>
            <w:tcBorders>
              <w:top w:val="nil"/>
              <w:left w:val="nil"/>
              <w:bottom w:val="single" w:sz="4" w:space="0" w:color="auto"/>
              <w:right w:val="single" w:sz="4" w:space="0" w:color="auto"/>
            </w:tcBorders>
            <w:shd w:val="clear" w:color="auto" w:fill="auto"/>
            <w:noWrap/>
            <w:vAlign w:val="center"/>
            <w:hideMark/>
          </w:tcPr>
          <w:p w14:paraId="0DE55B7B"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32F3368E"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55F78AB2" w14:textId="77777777" w:rsidTr="009761C5">
        <w:trPr>
          <w:trHeight w:val="315"/>
        </w:trPr>
        <w:tc>
          <w:tcPr>
            <w:tcW w:w="1721" w:type="dxa"/>
            <w:vMerge/>
            <w:tcBorders>
              <w:top w:val="nil"/>
              <w:left w:val="single" w:sz="4" w:space="0" w:color="auto"/>
              <w:bottom w:val="single" w:sz="4" w:space="0" w:color="000000"/>
              <w:right w:val="single" w:sz="4" w:space="0" w:color="auto"/>
            </w:tcBorders>
            <w:vAlign w:val="center"/>
            <w:hideMark/>
          </w:tcPr>
          <w:p w14:paraId="60763331"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3196C800"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008382BE"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kopprojekts.</w:t>
            </w:r>
          </w:p>
        </w:tc>
        <w:tc>
          <w:tcPr>
            <w:tcW w:w="992" w:type="dxa"/>
            <w:tcBorders>
              <w:top w:val="nil"/>
              <w:left w:val="nil"/>
              <w:bottom w:val="single" w:sz="4" w:space="0" w:color="auto"/>
              <w:right w:val="single" w:sz="4" w:space="0" w:color="auto"/>
            </w:tcBorders>
            <w:shd w:val="clear" w:color="auto" w:fill="auto"/>
            <w:noWrap/>
            <w:vAlign w:val="center"/>
            <w:hideMark/>
          </w:tcPr>
          <w:p w14:paraId="503B653A"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11A73060"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159DCFFF" w14:textId="77777777" w:rsidTr="009761C5">
        <w:trPr>
          <w:trHeight w:val="535"/>
        </w:trPr>
        <w:tc>
          <w:tcPr>
            <w:tcW w:w="1721" w:type="dxa"/>
            <w:vMerge w:val="restart"/>
            <w:tcBorders>
              <w:top w:val="nil"/>
              <w:left w:val="single" w:sz="4" w:space="0" w:color="auto"/>
              <w:bottom w:val="single" w:sz="4" w:space="0" w:color="auto"/>
              <w:right w:val="single" w:sz="4" w:space="0" w:color="auto"/>
            </w:tcBorders>
            <w:shd w:val="clear" w:color="000000" w:fill="FFFFFF"/>
            <w:noWrap/>
            <w:hideMark/>
          </w:tcPr>
          <w:p w14:paraId="1490B4DF"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2.11.</w:t>
            </w:r>
          </w:p>
        </w:tc>
        <w:tc>
          <w:tcPr>
            <w:tcW w:w="2248" w:type="dxa"/>
            <w:vMerge w:val="restart"/>
            <w:tcBorders>
              <w:top w:val="nil"/>
              <w:left w:val="single" w:sz="4" w:space="0" w:color="auto"/>
              <w:bottom w:val="single" w:sz="4" w:space="0" w:color="auto"/>
              <w:right w:val="single" w:sz="4" w:space="0" w:color="auto"/>
            </w:tcBorders>
            <w:shd w:val="clear" w:color="000000" w:fill="FFFFFF"/>
            <w:hideMark/>
          </w:tcPr>
          <w:p w14:paraId="0E777933"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Ja plānota būvniecība - projekta sagatavotības pakāpe. </w:t>
            </w:r>
          </w:p>
        </w:tc>
        <w:tc>
          <w:tcPr>
            <w:tcW w:w="3828" w:type="dxa"/>
            <w:tcBorders>
              <w:top w:val="nil"/>
              <w:left w:val="nil"/>
              <w:bottom w:val="single" w:sz="4" w:space="0" w:color="auto"/>
              <w:right w:val="single" w:sz="4" w:space="0" w:color="auto"/>
            </w:tcBorders>
            <w:shd w:val="clear" w:color="000000" w:fill="FFFFFF"/>
            <w:hideMark/>
          </w:tcPr>
          <w:p w14:paraId="1871571F"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II un III grupas būve: BIS ir reģistrēta visa nepieciešamā dokumentācija būvniecības uzsākšanai. </w:t>
            </w:r>
          </w:p>
        </w:tc>
        <w:tc>
          <w:tcPr>
            <w:tcW w:w="992" w:type="dxa"/>
            <w:tcBorders>
              <w:top w:val="nil"/>
              <w:left w:val="nil"/>
              <w:bottom w:val="single" w:sz="4" w:space="0" w:color="auto"/>
              <w:right w:val="single" w:sz="4" w:space="0" w:color="auto"/>
            </w:tcBorders>
            <w:shd w:val="clear" w:color="000000" w:fill="FFFFFF"/>
            <w:noWrap/>
            <w:vAlign w:val="center"/>
            <w:hideMark/>
          </w:tcPr>
          <w:p w14:paraId="4F27FF93" w14:textId="77777777" w:rsidR="009761C5" w:rsidRPr="00C04AAA" w:rsidRDefault="009761C5"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4C8496E6"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14DD5A59" w14:textId="77777777" w:rsidTr="009761C5">
        <w:trPr>
          <w:trHeight w:val="600"/>
        </w:trPr>
        <w:tc>
          <w:tcPr>
            <w:tcW w:w="1721" w:type="dxa"/>
            <w:vMerge/>
            <w:tcBorders>
              <w:top w:val="nil"/>
              <w:left w:val="single" w:sz="4" w:space="0" w:color="auto"/>
              <w:bottom w:val="single" w:sz="4" w:space="0" w:color="auto"/>
              <w:right w:val="single" w:sz="4" w:space="0" w:color="auto"/>
            </w:tcBorders>
            <w:vAlign w:val="center"/>
            <w:hideMark/>
          </w:tcPr>
          <w:p w14:paraId="62412654"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2248" w:type="dxa"/>
            <w:vMerge/>
            <w:tcBorders>
              <w:top w:val="nil"/>
              <w:left w:val="single" w:sz="4" w:space="0" w:color="auto"/>
              <w:bottom w:val="single" w:sz="4" w:space="0" w:color="auto"/>
              <w:right w:val="single" w:sz="4" w:space="0" w:color="auto"/>
            </w:tcBorders>
            <w:vAlign w:val="center"/>
            <w:hideMark/>
          </w:tcPr>
          <w:p w14:paraId="7868434C"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3828" w:type="dxa"/>
            <w:tcBorders>
              <w:top w:val="nil"/>
              <w:left w:val="nil"/>
              <w:bottom w:val="single" w:sz="4" w:space="0" w:color="auto"/>
              <w:right w:val="single" w:sz="4" w:space="0" w:color="auto"/>
            </w:tcBorders>
            <w:shd w:val="clear" w:color="000000" w:fill="FFFFFF"/>
            <w:hideMark/>
          </w:tcPr>
          <w:p w14:paraId="52EAB232"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 grupas būve: BIS ir reģistrēta visa nepieciešamā dokumentācija būvniecības uzsākšanai. II un III grupas būvei ir reģistrēts būvprojekts minimālā sastāvā un ir izdota būvatļauja.</w:t>
            </w:r>
          </w:p>
        </w:tc>
        <w:tc>
          <w:tcPr>
            <w:tcW w:w="992" w:type="dxa"/>
            <w:tcBorders>
              <w:top w:val="nil"/>
              <w:left w:val="nil"/>
              <w:bottom w:val="single" w:sz="4" w:space="0" w:color="auto"/>
              <w:right w:val="single" w:sz="4" w:space="0" w:color="auto"/>
            </w:tcBorders>
            <w:shd w:val="clear" w:color="000000" w:fill="FFFFFF"/>
            <w:noWrap/>
            <w:vAlign w:val="center"/>
            <w:hideMark/>
          </w:tcPr>
          <w:p w14:paraId="10C2FE1C" w14:textId="77777777" w:rsidR="009761C5" w:rsidRPr="00C04AAA" w:rsidRDefault="009761C5"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0,5</w:t>
            </w:r>
          </w:p>
        </w:tc>
        <w:tc>
          <w:tcPr>
            <w:tcW w:w="5087" w:type="dxa"/>
            <w:tcBorders>
              <w:top w:val="nil"/>
              <w:left w:val="nil"/>
              <w:bottom w:val="single" w:sz="4" w:space="0" w:color="auto"/>
              <w:right w:val="single" w:sz="4" w:space="0" w:color="auto"/>
            </w:tcBorders>
            <w:shd w:val="clear" w:color="auto" w:fill="auto"/>
            <w:noWrap/>
            <w:vAlign w:val="center"/>
            <w:hideMark/>
          </w:tcPr>
          <w:p w14:paraId="239B38C3"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60DA3FEF" w14:textId="77777777" w:rsidTr="009761C5">
        <w:trPr>
          <w:trHeight w:val="425"/>
        </w:trPr>
        <w:tc>
          <w:tcPr>
            <w:tcW w:w="1721" w:type="dxa"/>
            <w:vMerge/>
            <w:tcBorders>
              <w:top w:val="nil"/>
              <w:left w:val="single" w:sz="4" w:space="0" w:color="auto"/>
              <w:bottom w:val="single" w:sz="4" w:space="0" w:color="auto"/>
              <w:right w:val="single" w:sz="4" w:space="0" w:color="auto"/>
            </w:tcBorders>
            <w:vAlign w:val="center"/>
            <w:hideMark/>
          </w:tcPr>
          <w:p w14:paraId="0ADFC314"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2248" w:type="dxa"/>
            <w:vMerge/>
            <w:tcBorders>
              <w:top w:val="nil"/>
              <w:left w:val="single" w:sz="4" w:space="0" w:color="auto"/>
              <w:bottom w:val="single" w:sz="4" w:space="0" w:color="auto"/>
              <w:right w:val="single" w:sz="4" w:space="0" w:color="auto"/>
            </w:tcBorders>
            <w:vAlign w:val="center"/>
            <w:hideMark/>
          </w:tcPr>
          <w:p w14:paraId="454B9954"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3828" w:type="dxa"/>
            <w:tcBorders>
              <w:top w:val="nil"/>
              <w:left w:val="nil"/>
              <w:bottom w:val="single" w:sz="4" w:space="0" w:color="auto"/>
              <w:right w:val="single" w:sz="4" w:space="0" w:color="auto"/>
            </w:tcBorders>
            <w:shd w:val="clear" w:color="000000" w:fill="FFFFFF"/>
            <w:hideMark/>
          </w:tcPr>
          <w:p w14:paraId="0045F4CD"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BIS nav reģistrēta visa nepieciešamā dokumentācija būvniecības uzsākšanai vai nav plānota būvniecība.</w:t>
            </w:r>
          </w:p>
        </w:tc>
        <w:tc>
          <w:tcPr>
            <w:tcW w:w="992" w:type="dxa"/>
            <w:tcBorders>
              <w:top w:val="nil"/>
              <w:left w:val="nil"/>
              <w:bottom w:val="single" w:sz="4" w:space="0" w:color="auto"/>
              <w:right w:val="single" w:sz="4" w:space="0" w:color="auto"/>
            </w:tcBorders>
            <w:shd w:val="clear" w:color="000000" w:fill="FFFFFF"/>
            <w:noWrap/>
            <w:vAlign w:val="center"/>
            <w:hideMark/>
          </w:tcPr>
          <w:p w14:paraId="16CD0250" w14:textId="77777777" w:rsidR="009761C5" w:rsidRPr="00C04AAA" w:rsidRDefault="009761C5"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51DE867D"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73CAF362" w14:textId="77777777" w:rsidTr="009761C5">
        <w:trPr>
          <w:trHeight w:val="484"/>
        </w:trPr>
        <w:tc>
          <w:tcPr>
            <w:tcW w:w="1721" w:type="dxa"/>
            <w:vMerge w:val="restart"/>
            <w:tcBorders>
              <w:top w:val="nil"/>
              <w:left w:val="single" w:sz="4" w:space="0" w:color="auto"/>
              <w:bottom w:val="single" w:sz="4" w:space="0" w:color="000000"/>
              <w:right w:val="single" w:sz="4" w:space="0" w:color="auto"/>
            </w:tcBorders>
            <w:shd w:val="clear" w:color="000000" w:fill="FFFFFF"/>
            <w:noWrap/>
            <w:hideMark/>
          </w:tcPr>
          <w:p w14:paraId="2FD38DAA" w14:textId="77777777" w:rsidR="009761C5" w:rsidRPr="00C04AAA" w:rsidRDefault="009761C5"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2.12.</w:t>
            </w:r>
          </w:p>
        </w:tc>
        <w:tc>
          <w:tcPr>
            <w:tcW w:w="2248" w:type="dxa"/>
            <w:vMerge w:val="restart"/>
            <w:tcBorders>
              <w:top w:val="nil"/>
              <w:left w:val="single" w:sz="4" w:space="0" w:color="auto"/>
              <w:bottom w:val="single" w:sz="4" w:space="0" w:color="000000"/>
              <w:right w:val="single" w:sz="4" w:space="0" w:color="auto"/>
            </w:tcBorders>
            <w:shd w:val="clear" w:color="000000" w:fill="FFFFFF"/>
            <w:hideMark/>
          </w:tcPr>
          <w:p w14:paraId="61EE846E" w14:textId="77777777" w:rsidR="009761C5" w:rsidRPr="00C04AAA" w:rsidRDefault="009761C5"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Projekta sasaiste ar Stratēģijā noteiktajām iedzīvotāju vajadzībām (atbilstoši SVVA stratēģijas 1.3. un 1.4. sadaļai. </w:t>
            </w:r>
          </w:p>
        </w:tc>
        <w:tc>
          <w:tcPr>
            <w:tcW w:w="3828" w:type="dxa"/>
            <w:tcBorders>
              <w:top w:val="nil"/>
              <w:left w:val="nil"/>
              <w:bottom w:val="single" w:sz="4" w:space="0" w:color="auto"/>
              <w:right w:val="single" w:sz="4" w:space="0" w:color="auto"/>
            </w:tcBorders>
            <w:shd w:val="clear" w:color="000000" w:fill="FFFFFF"/>
            <w:noWrap/>
            <w:hideMark/>
          </w:tcPr>
          <w:p w14:paraId="165B495A"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Atsauce uz SVVA stratēģiju ir sniegta, nav detalizēts sasaistes pamatojums.</w:t>
            </w:r>
          </w:p>
        </w:tc>
        <w:tc>
          <w:tcPr>
            <w:tcW w:w="992" w:type="dxa"/>
            <w:tcBorders>
              <w:top w:val="nil"/>
              <w:left w:val="nil"/>
              <w:bottom w:val="single" w:sz="4" w:space="0" w:color="auto"/>
              <w:right w:val="single" w:sz="4" w:space="0" w:color="auto"/>
            </w:tcBorders>
            <w:shd w:val="clear" w:color="000000" w:fill="FFFFFF"/>
            <w:noWrap/>
            <w:vAlign w:val="center"/>
            <w:hideMark/>
          </w:tcPr>
          <w:p w14:paraId="4719CFEC" w14:textId="77777777" w:rsidR="009761C5" w:rsidRPr="00C04AAA" w:rsidRDefault="009761C5"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444A5C7D"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268C224B" w14:textId="77777777" w:rsidTr="009761C5">
        <w:trPr>
          <w:trHeight w:val="419"/>
        </w:trPr>
        <w:tc>
          <w:tcPr>
            <w:tcW w:w="1721" w:type="dxa"/>
            <w:vMerge/>
            <w:tcBorders>
              <w:top w:val="nil"/>
              <w:left w:val="single" w:sz="4" w:space="0" w:color="auto"/>
              <w:bottom w:val="single" w:sz="4" w:space="0" w:color="000000"/>
              <w:right w:val="single" w:sz="4" w:space="0" w:color="auto"/>
            </w:tcBorders>
            <w:vAlign w:val="center"/>
            <w:hideMark/>
          </w:tcPr>
          <w:p w14:paraId="4BE7FDD9"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1E02426E"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3828" w:type="dxa"/>
            <w:tcBorders>
              <w:top w:val="nil"/>
              <w:left w:val="nil"/>
              <w:bottom w:val="single" w:sz="4" w:space="0" w:color="auto"/>
              <w:right w:val="single" w:sz="4" w:space="0" w:color="auto"/>
            </w:tcBorders>
            <w:shd w:val="clear" w:color="000000" w:fill="FFFFFF"/>
            <w:noWrap/>
            <w:hideMark/>
          </w:tcPr>
          <w:p w14:paraId="57BB2C35"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Atsauce uz SVVA stratēģiju ir sniegta, nav detalizēts sasaistes pamatojums.</w:t>
            </w:r>
          </w:p>
        </w:tc>
        <w:tc>
          <w:tcPr>
            <w:tcW w:w="992" w:type="dxa"/>
            <w:tcBorders>
              <w:top w:val="nil"/>
              <w:left w:val="nil"/>
              <w:bottom w:val="single" w:sz="4" w:space="0" w:color="auto"/>
              <w:right w:val="single" w:sz="4" w:space="0" w:color="auto"/>
            </w:tcBorders>
            <w:shd w:val="clear" w:color="000000" w:fill="FFFFFF"/>
            <w:noWrap/>
            <w:vAlign w:val="center"/>
            <w:hideMark/>
          </w:tcPr>
          <w:p w14:paraId="429BDA93" w14:textId="77777777" w:rsidR="009761C5" w:rsidRPr="00C04AAA" w:rsidRDefault="009761C5"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0,5</w:t>
            </w:r>
          </w:p>
        </w:tc>
        <w:tc>
          <w:tcPr>
            <w:tcW w:w="5087" w:type="dxa"/>
            <w:tcBorders>
              <w:top w:val="nil"/>
              <w:left w:val="nil"/>
              <w:bottom w:val="single" w:sz="4" w:space="0" w:color="auto"/>
              <w:right w:val="single" w:sz="4" w:space="0" w:color="auto"/>
            </w:tcBorders>
            <w:shd w:val="clear" w:color="auto" w:fill="auto"/>
            <w:noWrap/>
            <w:vAlign w:val="center"/>
            <w:hideMark/>
          </w:tcPr>
          <w:p w14:paraId="701D13C3"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6816E0DC" w14:textId="77777777" w:rsidTr="009761C5">
        <w:trPr>
          <w:trHeight w:val="241"/>
        </w:trPr>
        <w:tc>
          <w:tcPr>
            <w:tcW w:w="1721" w:type="dxa"/>
            <w:vMerge/>
            <w:tcBorders>
              <w:top w:val="nil"/>
              <w:left w:val="single" w:sz="4" w:space="0" w:color="auto"/>
              <w:bottom w:val="single" w:sz="4" w:space="0" w:color="000000"/>
              <w:right w:val="single" w:sz="4" w:space="0" w:color="auto"/>
            </w:tcBorders>
            <w:vAlign w:val="center"/>
            <w:hideMark/>
          </w:tcPr>
          <w:p w14:paraId="690C53DC"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18FA1D1B"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p>
        </w:tc>
        <w:tc>
          <w:tcPr>
            <w:tcW w:w="3828" w:type="dxa"/>
            <w:tcBorders>
              <w:top w:val="nil"/>
              <w:left w:val="nil"/>
              <w:bottom w:val="single" w:sz="4" w:space="0" w:color="auto"/>
              <w:right w:val="single" w:sz="4" w:space="0" w:color="auto"/>
            </w:tcBorders>
            <w:shd w:val="clear" w:color="000000" w:fill="FFFFFF"/>
            <w:noWrap/>
            <w:hideMark/>
          </w:tcPr>
          <w:p w14:paraId="4E3B43CA"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Nav sniegta atsauce uz SVVA stratēģiju, nav sasaistes. </w:t>
            </w:r>
          </w:p>
        </w:tc>
        <w:tc>
          <w:tcPr>
            <w:tcW w:w="992" w:type="dxa"/>
            <w:tcBorders>
              <w:top w:val="nil"/>
              <w:left w:val="nil"/>
              <w:bottom w:val="single" w:sz="4" w:space="0" w:color="auto"/>
              <w:right w:val="single" w:sz="4" w:space="0" w:color="auto"/>
            </w:tcBorders>
            <w:shd w:val="clear" w:color="000000" w:fill="FFFFFF"/>
            <w:noWrap/>
            <w:vAlign w:val="center"/>
            <w:hideMark/>
          </w:tcPr>
          <w:p w14:paraId="52A471F3" w14:textId="77777777" w:rsidR="009761C5" w:rsidRPr="00C04AAA" w:rsidRDefault="009761C5"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09B461C1"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4DEF1B02" w14:textId="77777777" w:rsidTr="009761C5">
        <w:trPr>
          <w:trHeight w:val="300"/>
        </w:trPr>
        <w:tc>
          <w:tcPr>
            <w:tcW w:w="7797" w:type="dxa"/>
            <w:gridSpan w:val="3"/>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50BD3728" w14:textId="77777777" w:rsidR="009761C5" w:rsidRPr="00C04AAA" w:rsidRDefault="009761C5"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Kopējais punktu skaits kvalitatīvajos kritērijos:</w:t>
            </w:r>
          </w:p>
        </w:tc>
        <w:tc>
          <w:tcPr>
            <w:tcW w:w="992" w:type="dxa"/>
            <w:tcBorders>
              <w:top w:val="nil"/>
              <w:left w:val="nil"/>
              <w:bottom w:val="single" w:sz="4" w:space="0" w:color="auto"/>
              <w:right w:val="single" w:sz="4" w:space="0" w:color="auto"/>
            </w:tcBorders>
            <w:shd w:val="clear" w:color="000000" w:fill="E2EFDA"/>
            <w:noWrap/>
            <w:vAlign w:val="center"/>
            <w:hideMark/>
          </w:tcPr>
          <w:p w14:paraId="05F9CE34"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5087" w:type="dxa"/>
            <w:tcBorders>
              <w:top w:val="nil"/>
              <w:left w:val="nil"/>
              <w:bottom w:val="single" w:sz="4" w:space="0" w:color="auto"/>
              <w:right w:val="single" w:sz="4" w:space="0" w:color="auto"/>
            </w:tcBorders>
            <w:shd w:val="clear" w:color="000000" w:fill="E2EFDA"/>
            <w:noWrap/>
            <w:vAlign w:val="bottom"/>
            <w:hideMark/>
          </w:tcPr>
          <w:p w14:paraId="5B685E1B"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0</w:t>
            </w:r>
          </w:p>
        </w:tc>
      </w:tr>
      <w:tr w:rsidR="009761C5" w:rsidRPr="00C04AAA" w14:paraId="3F5B0BCC" w14:textId="77777777" w:rsidTr="009761C5">
        <w:trPr>
          <w:trHeight w:val="480"/>
        </w:trPr>
        <w:tc>
          <w:tcPr>
            <w:tcW w:w="138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68EBF676" w14:textId="77777777" w:rsidR="009761C5" w:rsidRPr="00C04AAA" w:rsidRDefault="009761C5" w:rsidP="009D0CA1">
            <w:pPr>
              <w:spacing w:after="0" w:line="240" w:lineRule="auto"/>
              <w:rPr>
                <w:rFonts w:ascii="Times New Roman" w:eastAsia="Times New Roman" w:hAnsi="Times New Roman" w:cs="Times New Roman"/>
                <w:i/>
                <w:iCs/>
                <w:noProof w:val="0"/>
                <w:color w:val="000000"/>
                <w:kern w:val="0"/>
                <w14:ligatures w14:val="none"/>
              </w:rPr>
            </w:pPr>
            <w:r w:rsidRPr="00C04AAA">
              <w:rPr>
                <w:rFonts w:ascii="Times New Roman" w:eastAsia="Times New Roman" w:hAnsi="Times New Roman" w:cs="Times New Roman"/>
                <w:i/>
                <w:iCs/>
                <w:noProof w:val="0"/>
                <w:color w:val="000000"/>
                <w:kern w:val="0"/>
                <w14:ligatures w14:val="none"/>
              </w:rPr>
              <w:lastRenderedPageBreak/>
              <w:t>*pašvaldības projektiem summē konkrētā pagastā vai pilsētā (attiecas uz 2.8. punktu);</w:t>
            </w:r>
            <w:r w:rsidRPr="00C04AAA">
              <w:rPr>
                <w:rFonts w:ascii="Times New Roman" w:eastAsia="Times New Roman" w:hAnsi="Times New Roman" w:cs="Times New Roman"/>
                <w:i/>
                <w:iCs/>
                <w:noProof w:val="0"/>
                <w:color w:val="000000"/>
                <w:kern w:val="0"/>
                <w14:ligatures w14:val="none"/>
              </w:rPr>
              <w:br/>
              <w:t>**neattiecas uz SVVA stratēģijas rīcību M1/R2 (attiecas uz 2.10. punktu).</w:t>
            </w:r>
          </w:p>
        </w:tc>
      </w:tr>
      <w:tr w:rsidR="009761C5" w:rsidRPr="00C04AAA" w14:paraId="14B911DE" w14:textId="77777777" w:rsidTr="009761C5">
        <w:trPr>
          <w:trHeight w:val="315"/>
        </w:trPr>
        <w:tc>
          <w:tcPr>
            <w:tcW w:w="13876" w:type="dxa"/>
            <w:gridSpan w:val="5"/>
            <w:tcBorders>
              <w:top w:val="single" w:sz="4" w:space="0" w:color="auto"/>
              <w:left w:val="single" w:sz="4" w:space="0" w:color="auto"/>
              <w:bottom w:val="single" w:sz="4" w:space="0" w:color="auto"/>
              <w:right w:val="nil"/>
            </w:tcBorders>
            <w:shd w:val="clear" w:color="000000" w:fill="FCE4D6"/>
            <w:noWrap/>
            <w:vAlign w:val="bottom"/>
            <w:hideMark/>
          </w:tcPr>
          <w:p w14:paraId="22E05F69" w14:textId="77777777" w:rsidR="009761C5" w:rsidRPr="00C04AAA" w:rsidRDefault="009761C5" w:rsidP="009D0CA1">
            <w:pPr>
              <w:spacing w:after="0" w:line="240" w:lineRule="auto"/>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Lai projektu atzītu par SVVA stratēģijai atbilstošu, kvalitatīvajos kritērijos tam jāsaņem šāds minimālais punktu skaits:  8</w:t>
            </w:r>
          </w:p>
        </w:tc>
      </w:tr>
      <w:tr w:rsidR="009761C5" w:rsidRPr="00C04AAA" w14:paraId="667DEB1E" w14:textId="77777777" w:rsidTr="009761C5">
        <w:trPr>
          <w:trHeight w:val="435"/>
        </w:trPr>
        <w:tc>
          <w:tcPr>
            <w:tcW w:w="13876" w:type="dxa"/>
            <w:gridSpan w:val="5"/>
            <w:tcBorders>
              <w:top w:val="single" w:sz="4" w:space="0" w:color="auto"/>
              <w:left w:val="single" w:sz="4" w:space="0" w:color="auto"/>
              <w:bottom w:val="single" w:sz="4" w:space="0" w:color="auto"/>
              <w:right w:val="single" w:sz="4" w:space="0" w:color="auto"/>
            </w:tcBorders>
            <w:shd w:val="clear" w:color="000000" w:fill="E2EFDA"/>
            <w:vAlign w:val="center"/>
            <w:hideMark/>
          </w:tcPr>
          <w:p w14:paraId="1AEF3982"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3. Specifiskie kritēriji</w:t>
            </w:r>
            <w:r w:rsidRPr="00C04AAA">
              <w:rPr>
                <w:rFonts w:ascii="Times New Roman" w:eastAsia="Times New Roman" w:hAnsi="Times New Roman" w:cs="Times New Roman"/>
                <w:noProof w:val="0"/>
                <w:color w:val="000000"/>
                <w:kern w:val="0"/>
                <w14:ligatures w14:val="none"/>
              </w:rPr>
              <w:t xml:space="preserve"> </w:t>
            </w:r>
          </w:p>
        </w:tc>
      </w:tr>
      <w:tr w:rsidR="009761C5" w:rsidRPr="00C04AAA" w14:paraId="4C4F2C61" w14:textId="77777777" w:rsidTr="009761C5">
        <w:trPr>
          <w:trHeight w:val="390"/>
        </w:trPr>
        <w:tc>
          <w:tcPr>
            <w:tcW w:w="13876" w:type="dxa"/>
            <w:gridSpan w:val="5"/>
            <w:tcBorders>
              <w:top w:val="single" w:sz="4" w:space="0" w:color="auto"/>
              <w:left w:val="single" w:sz="4" w:space="0" w:color="auto"/>
              <w:bottom w:val="single" w:sz="4" w:space="0" w:color="auto"/>
              <w:right w:val="single" w:sz="4" w:space="0" w:color="auto"/>
            </w:tcBorders>
            <w:shd w:val="clear" w:color="000000" w:fill="A9D08E"/>
            <w:hideMark/>
          </w:tcPr>
          <w:p w14:paraId="07B1D543"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M2/R1 "Atbalsts sabiedriskajām aktivitātēm VRG darbības teritorijas iedzīvotājiem" prioritārās jomas***:</w:t>
            </w:r>
          </w:p>
        </w:tc>
      </w:tr>
      <w:tr w:rsidR="009761C5" w:rsidRPr="00C04AAA" w14:paraId="7CD7B69C" w14:textId="77777777" w:rsidTr="009761C5">
        <w:trPr>
          <w:trHeight w:val="36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14665231"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3.1.</w:t>
            </w:r>
          </w:p>
        </w:tc>
        <w:tc>
          <w:tcPr>
            <w:tcW w:w="2248" w:type="dxa"/>
            <w:vMerge w:val="restart"/>
            <w:tcBorders>
              <w:top w:val="nil"/>
              <w:left w:val="single" w:sz="4" w:space="0" w:color="auto"/>
              <w:bottom w:val="single" w:sz="4" w:space="0" w:color="000000"/>
              <w:right w:val="single" w:sz="4" w:space="0" w:color="auto"/>
            </w:tcBorders>
            <w:shd w:val="clear" w:color="auto" w:fill="auto"/>
            <w:hideMark/>
          </w:tcPr>
          <w:p w14:paraId="346BEA2F"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SVVA stratēģijas prioritārā joma </w:t>
            </w:r>
          </w:p>
        </w:tc>
        <w:tc>
          <w:tcPr>
            <w:tcW w:w="3828" w:type="dxa"/>
            <w:tcBorders>
              <w:top w:val="nil"/>
              <w:left w:val="nil"/>
              <w:bottom w:val="single" w:sz="4" w:space="0" w:color="auto"/>
              <w:right w:val="single" w:sz="4" w:space="0" w:color="auto"/>
            </w:tcBorders>
            <w:shd w:val="clear" w:color="auto" w:fill="auto"/>
            <w:hideMark/>
          </w:tcPr>
          <w:p w14:paraId="2B03D262"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roofErr w:type="spellStart"/>
            <w:r w:rsidRPr="00C04AAA">
              <w:rPr>
                <w:rFonts w:ascii="Times New Roman" w:eastAsia="Times New Roman" w:hAnsi="Times New Roman" w:cs="Times New Roman"/>
                <w:noProof w:val="0"/>
                <w:color w:val="000000"/>
                <w:kern w:val="0"/>
                <w14:ligatures w14:val="none"/>
              </w:rPr>
              <w:t>Multifunkcionālu</w:t>
            </w:r>
            <w:proofErr w:type="spellEnd"/>
            <w:r w:rsidRPr="00C04AAA">
              <w:rPr>
                <w:rFonts w:ascii="Times New Roman" w:eastAsia="Times New Roman" w:hAnsi="Times New Roman" w:cs="Times New Roman"/>
                <w:noProof w:val="0"/>
                <w:color w:val="000000"/>
                <w:kern w:val="0"/>
                <w14:ligatures w14:val="none"/>
              </w:rPr>
              <w:t xml:space="preserve"> dienas centru izveide vai pilnveide pagastos.</w:t>
            </w:r>
          </w:p>
        </w:tc>
        <w:tc>
          <w:tcPr>
            <w:tcW w:w="992" w:type="dxa"/>
            <w:tcBorders>
              <w:top w:val="nil"/>
              <w:left w:val="nil"/>
              <w:bottom w:val="single" w:sz="4" w:space="0" w:color="auto"/>
              <w:right w:val="single" w:sz="4" w:space="0" w:color="auto"/>
            </w:tcBorders>
            <w:shd w:val="clear" w:color="auto" w:fill="auto"/>
            <w:noWrap/>
            <w:vAlign w:val="center"/>
            <w:hideMark/>
          </w:tcPr>
          <w:p w14:paraId="4CAAD41D"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5087" w:type="dxa"/>
            <w:tcBorders>
              <w:top w:val="nil"/>
              <w:left w:val="nil"/>
              <w:bottom w:val="single" w:sz="4" w:space="0" w:color="auto"/>
              <w:right w:val="single" w:sz="4" w:space="0" w:color="auto"/>
            </w:tcBorders>
            <w:shd w:val="clear" w:color="auto" w:fill="auto"/>
            <w:noWrap/>
            <w:vAlign w:val="center"/>
            <w:hideMark/>
          </w:tcPr>
          <w:p w14:paraId="5098468F"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4CA1BC22" w14:textId="77777777" w:rsidTr="009761C5">
        <w:trPr>
          <w:trHeight w:val="315"/>
        </w:trPr>
        <w:tc>
          <w:tcPr>
            <w:tcW w:w="1721" w:type="dxa"/>
            <w:vMerge/>
            <w:tcBorders>
              <w:top w:val="nil"/>
              <w:left w:val="single" w:sz="4" w:space="0" w:color="auto"/>
              <w:bottom w:val="single" w:sz="4" w:space="0" w:color="000000"/>
              <w:right w:val="single" w:sz="4" w:space="0" w:color="auto"/>
            </w:tcBorders>
            <w:vAlign w:val="center"/>
            <w:hideMark/>
          </w:tcPr>
          <w:p w14:paraId="7A8576A1"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6D24F758"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3E31EAB9"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Publiskās atpūtas vietas ar izzinošiem un/vai izglītojošiem materiāliem. </w:t>
            </w:r>
          </w:p>
        </w:tc>
        <w:tc>
          <w:tcPr>
            <w:tcW w:w="992" w:type="dxa"/>
            <w:tcBorders>
              <w:top w:val="nil"/>
              <w:left w:val="nil"/>
              <w:bottom w:val="single" w:sz="4" w:space="0" w:color="auto"/>
              <w:right w:val="single" w:sz="4" w:space="0" w:color="auto"/>
            </w:tcBorders>
            <w:shd w:val="clear" w:color="auto" w:fill="auto"/>
            <w:noWrap/>
            <w:vAlign w:val="center"/>
            <w:hideMark/>
          </w:tcPr>
          <w:p w14:paraId="1C068982"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41D612F3"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2ACFFE12" w14:textId="77777777" w:rsidTr="009761C5">
        <w:trPr>
          <w:trHeight w:val="289"/>
        </w:trPr>
        <w:tc>
          <w:tcPr>
            <w:tcW w:w="1721" w:type="dxa"/>
            <w:vMerge/>
            <w:tcBorders>
              <w:top w:val="nil"/>
              <w:left w:val="single" w:sz="4" w:space="0" w:color="auto"/>
              <w:bottom w:val="single" w:sz="4" w:space="0" w:color="000000"/>
              <w:right w:val="single" w:sz="4" w:space="0" w:color="auto"/>
            </w:tcBorders>
            <w:vAlign w:val="center"/>
            <w:hideMark/>
          </w:tcPr>
          <w:p w14:paraId="73BB459B"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726A42AB"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vAlign w:val="bottom"/>
            <w:hideMark/>
          </w:tcPr>
          <w:p w14:paraId="718C8198"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Citi projekti. </w:t>
            </w:r>
          </w:p>
        </w:tc>
        <w:tc>
          <w:tcPr>
            <w:tcW w:w="992" w:type="dxa"/>
            <w:tcBorders>
              <w:top w:val="nil"/>
              <w:left w:val="nil"/>
              <w:bottom w:val="single" w:sz="4" w:space="0" w:color="auto"/>
              <w:right w:val="single" w:sz="4" w:space="0" w:color="auto"/>
            </w:tcBorders>
            <w:shd w:val="clear" w:color="auto" w:fill="auto"/>
            <w:noWrap/>
            <w:vAlign w:val="center"/>
            <w:hideMark/>
          </w:tcPr>
          <w:p w14:paraId="36549E94"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67545F11"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0E983ECE" w14:textId="77777777" w:rsidTr="009761C5">
        <w:trPr>
          <w:trHeight w:val="417"/>
        </w:trPr>
        <w:tc>
          <w:tcPr>
            <w:tcW w:w="1721" w:type="dxa"/>
            <w:vMerge/>
            <w:tcBorders>
              <w:top w:val="nil"/>
              <w:left w:val="single" w:sz="4" w:space="0" w:color="auto"/>
              <w:bottom w:val="single" w:sz="4" w:space="0" w:color="000000"/>
              <w:right w:val="single" w:sz="4" w:space="0" w:color="auto"/>
            </w:tcBorders>
            <w:vAlign w:val="center"/>
            <w:hideMark/>
          </w:tcPr>
          <w:p w14:paraId="0852CBCA"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6B60B04A"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7757F1A7" w14:textId="77777777" w:rsidR="009761C5" w:rsidRPr="00C04AAA" w:rsidRDefault="009761C5" w:rsidP="009D0CA1">
            <w:pPr>
              <w:spacing w:after="0" w:line="240" w:lineRule="auto"/>
              <w:rPr>
                <w:rFonts w:ascii="Times New Roman" w:eastAsia="Times New Roman" w:hAnsi="Times New Roman" w:cs="Times New Roman"/>
                <w:i/>
                <w:iCs/>
                <w:noProof w:val="0"/>
                <w:color w:val="000000"/>
                <w:kern w:val="0"/>
                <w14:ligatures w14:val="none"/>
              </w:rPr>
            </w:pPr>
            <w:r w:rsidRPr="00C04AAA">
              <w:rPr>
                <w:rFonts w:ascii="Times New Roman" w:eastAsia="Times New Roman" w:hAnsi="Times New Roman" w:cs="Times New Roman"/>
                <w:i/>
                <w:iCs/>
                <w:noProof w:val="0"/>
                <w:color w:val="000000"/>
                <w:kern w:val="0"/>
                <w14:ligatures w14:val="none"/>
              </w:rPr>
              <w:t xml:space="preserve">*** Papildu punkts, ja projektā nodrošināti izzinoši un/vai izglītojoši materiāli, kas paredzēti arī neredzīgām vai vājredzīgām personām. </w:t>
            </w:r>
          </w:p>
        </w:tc>
        <w:tc>
          <w:tcPr>
            <w:tcW w:w="992" w:type="dxa"/>
            <w:tcBorders>
              <w:top w:val="nil"/>
              <w:left w:val="nil"/>
              <w:bottom w:val="single" w:sz="4" w:space="0" w:color="auto"/>
              <w:right w:val="single" w:sz="4" w:space="0" w:color="auto"/>
            </w:tcBorders>
            <w:shd w:val="clear" w:color="auto" w:fill="auto"/>
            <w:noWrap/>
            <w:vAlign w:val="center"/>
            <w:hideMark/>
          </w:tcPr>
          <w:p w14:paraId="03DE8DBB"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5087" w:type="dxa"/>
            <w:tcBorders>
              <w:top w:val="nil"/>
              <w:left w:val="nil"/>
              <w:bottom w:val="single" w:sz="4" w:space="0" w:color="auto"/>
              <w:right w:val="single" w:sz="4" w:space="0" w:color="auto"/>
            </w:tcBorders>
            <w:shd w:val="clear" w:color="auto" w:fill="auto"/>
            <w:noWrap/>
            <w:vAlign w:val="center"/>
            <w:hideMark/>
          </w:tcPr>
          <w:p w14:paraId="0BEFEE5E"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4F0FF99B" w14:textId="77777777" w:rsidTr="009761C5">
        <w:trPr>
          <w:trHeight w:val="2205"/>
        </w:trPr>
        <w:tc>
          <w:tcPr>
            <w:tcW w:w="1721" w:type="dxa"/>
            <w:vMerge w:val="restart"/>
            <w:tcBorders>
              <w:top w:val="nil"/>
              <w:left w:val="single" w:sz="4" w:space="0" w:color="auto"/>
              <w:bottom w:val="single" w:sz="4" w:space="0" w:color="auto"/>
              <w:right w:val="single" w:sz="4" w:space="0" w:color="auto"/>
            </w:tcBorders>
            <w:shd w:val="clear" w:color="auto" w:fill="auto"/>
            <w:noWrap/>
            <w:hideMark/>
          </w:tcPr>
          <w:p w14:paraId="01AE1039"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3.2.</w:t>
            </w:r>
          </w:p>
        </w:tc>
        <w:tc>
          <w:tcPr>
            <w:tcW w:w="2248" w:type="dxa"/>
            <w:vMerge w:val="restart"/>
            <w:tcBorders>
              <w:top w:val="nil"/>
              <w:left w:val="single" w:sz="4" w:space="0" w:color="auto"/>
              <w:bottom w:val="single" w:sz="4" w:space="0" w:color="000000"/>
              <w:right w:val="single" w:sz="4" w:space="0" w:color="auto"/>
            </w:tcBorders>
            <w:shd w:val="clear" w:color="000000" w:fill="FFFFFF"/>
            <w:hideMark/>
          </w:tcPr>
          <w:p w14:paraId="0DB114B4"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nozīmīgums.</w:t>
            </w:r>
          </w:p>
        </w:tc>
        <w:tc>
          <w:tcPr>
            <w:tcW w:w="3828" w:type="dxa"/>
            <w:tcBorders>
              <w:top w:val="nil"/>
              <w:left w:val="nil"/>
              <w:bottom w:val="single" w:sz="4" w:space="0" w:color="auto"/>
              <w:right w:val="single" w:sz="4" w:space="0" w:color="auto"/>
            </w:tcBorders>
            <w:shd w:val="clear" w:color="000000" w:fill="FFFFFF"/>
            <w:hideMark/>
          </w:tcPr>
          <w:p w14:paraId="5D74077F"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Projektā plānotās aktivitātes un rezultāts (kultūrvēsturiskais mantojums, infrastruktūra, pamatlīdzekļi u. c.) ir būtisks sabiedrisko aktivitāšu īstenošanai un sniegt iespēju radīt </w:t>
            </w:r>
            <w:r w:rsidRPr="00C04AAA">
              <w:rPr>
                <w:rFonts w:ascii="Times New Roman" w:eastAsia="Times New Roman" w:hAnsi="Times New Roman" w:cs="Times New Roman"/>
                <w:b/>
                <w:bCs/>
                <w:noProof w:val="0"/>
                <w:color w:val="000000"/>
                <w:kern w:val="0"/>
                <w14:ligatures w14:val="none"/>
              </w:rPr>
              <w:t>jauna veida aktivitātes</w:t>
            </w:r>
            <w:r w:rsidRPr="00C04AAA">
              <w:rPr>
                <w:rFonts w:ascii="Times New Roman" w:eastAsia="Times New Roman" w:hAnsi="Times New Roman" w:cs="Times New Roman"/>
                <w:noProof w:val="0"/>
                <w:color w:val="000000"/>
                <w:kern w:val="0"/>
                <w14:ligatures w14:val="none"/>
              </w:rPr>
              <w:t xml:space="preserve">. Projekta iesniedzējs ir iesniedzis reprezentablus papildus dokumentus, kas pierāda projekta nepieciešamību un nozīmīgumu. Ja plānoti ieguldījumi nav atrunāti Stratēģijā, bet tas aktuāls vietējai sabiedrībai, tad tas apliecināts ar papildus iesniegto dokumentāciju, kas apliecina, ka ir notikusi ieceres apspriešana, kurā piedalījušies vismaz 2% no konkrētā pagasta iedzīvotājiem. </w:t>
            </w:r>
          </w:p>
        </w:tc>
        <w:tc>
          <w:tcPr>
            <w:tcW w:w="992" w:type="dxa"/>
            <w:tcBorders>
              <w:top w:val="nil"/>
              <w:left w:val="nil"/>
              <w:bottom w:val="single" w:sz="4" w:space="0" w:color="auto"/>
              <w:right w:val="single" w:sz="4" w:space="0" w:color="auto"/>
            </w:tcBorders>
            <w:shd w:val="clear" w:color="000000" w:fill="FFFFFF"/>
            <w:noWrap/>
            <w:vAlign w:val="center"/>
            <w:hideMark/>
          </w:tcPr>
          <w:p w14:paraId="47507644"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5087" w:type="dxa"/>
            <w:tcBorders>
              <w:top w:val="nil"/>
              <w:left w:val="nil"/>
              <w:bottom w:val="single" w:sz="4" w:space="0" w:color="auto"/>
              <w:right w:val="single" w:sz="4" w:space="0" w:color="auto"/>
            </w:tcBorders>
            <w:shd w:val="clear" w:color="auto" w:fill="auto"/>
            <w:noWrap/>
            <w:vAlign w:val="center"/>
            <w:hideMark/>
          </w:tcPr>
          <w:p w14:paraId="74D5F474"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502B1953" w14:textId="77777777" w:rsidTr="009761C5">
        <w:trPr>
          <w:trHeight w:val="508"/>
        </w:trPr>
        <w:tc>
          <w:tcPr>
            <w:tcW w:w="1721" w:type="dxa"/>
            <w:vMerge/>
            <w:tcBorders>
              <w:top w:val="nil"/>
              <w:left w:val="single" w:sz="4" w:space="0" w:color="auto"/>
              <w:bottom w:val="single" w:sz="4" w:space="0" w:color="auto"/>
              <w:right w:val="single" w:sz="4" w:space="0" w:color="auto"/>
            </w:tcBorders>
            <w:vAlign w:val="center"/>
            <w:hideMark/>
          </w:tcPr>
          <w:p w14:paraId="32E785B4"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77010E6C"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000000" w:fill="FFFFFF"/>
            <w:hideMark/>
          </w:tcPr>
          <w:p w14:paraId="7E9342BC"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Projektā plānotajās aktivitātēs, rezultātā tiks veikti būtiski uzlabojumi un papildinājumi esošajā objektā.</w:t>
            </w:r>
          </w:p>
        </w:tc>
        <w:tc>
          <w:tcPr>
            <w:tcW w:w="992" w:type="dxa"/>
            <w:tcBorders>
              <w:top w:val="nil"/>
              <w:left w:val="nil"/>
              <w:bottom w:val="single" w:sz="4" w:space="0" w:color="auto"/>
              <w:right w:val="single" w:sz="4" w:space="0" w:color="auto"/>
            </w:tcBorders>
            <w:shd w:val="clear" w:color="000000" w:fill="FFFFFF"/>
            <w:noWrap/>
            <w:vAlign w:val="center"/>
            <w:hideMark/>
          </w:tcPr>
          <w:p w14:paraId="72743016"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5087" w:type="dxa"/>
            <w:tcBorders>
              <w:top w:val="nil"/>
              <w:left w:val="nil"/>
              <w:bottom w:val="single" w:sz="4" w:space="0" w:color="auto"/>
              <w:right w:val="single" w:sz="4" w:space="0" w:color="auto"/>
            </w:tcBorders>
            <w:shd w:val="clear" w:color="auto" w:fill="auto"/>
            <w:noWrap/>
            <w:vAlign w:val="center"/>
            <w:hideMark/>
          </w:tcPr>
          <w:p w14:paraId="6E65BDB1"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09109109" w14:textId="77777777" w:rsidTr="009761C5">
        <w:trPr>
          <w:trHeight w:val="459"/>
        </w:trPr>
        <w:tc>
          <w:tcPr>
            <w:tcW w:w="1721" w:type="dxa"/>
            <w:vMerge/>
            <w:tcBorders>
              <w:top w:val="nil"/>
              <w:left w:val="single" w:sz="4" w:space="0" w:color="auto"/>
              <w:bottom w:val="single" w:sz="4" w:space="0" w:color="auto"/>
              <w:right w:val="single" w:sz="4" w:space="0" w:color="auto"/>
            </w:tcBorders>
            <w:vAlign w:val="center"/>
            <w:hideMark/>
          </w:tcPr>
          <w:p w14:paraId="20775FE5"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1EA68665"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000000" w:fill="FFFFFF"/>
            <w:hideMark/>
          </w:tcPr>
          <w:p w14:paraId="757E9EFD"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Nav iesniegta vai nav pietiekama informācija, lai pierādītu projekta nepieciešamību un  nozīmīgumu. </w:t>
            </w:r>
          </w:p>
        </w:tc>
        <w:tc>
          <w:tcPr>
            <w:tcW w:w="992" w:type="dxa"/>
            <w:tcBorders>
              <w:top w:val="nil"/>
              <w:left w:val="nil"/>
              <w:bottom w:val="single" w:sz="4" w:space="0" w:color="auto"/>
              <w:right w:val="single" w:sz="4" w:space="0" w:color="auto"/>
            </w:tcBorders>
            <w:shd w:val="clear" w:color="000000" w:fill="FFFFFF"/>
            <w:noWrap/>
            <w:vAlign w:val="center"/>
            <w:hideMark/>
          </w:tcPr>
          <w:p w14:paraId="15A648FF"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274B267F"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31DD17B0" w14:textId="77777777" w:rsidTr="009761C5">
        <w:trPr>
          <w:trHeight w:val="522"/>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5B98B0E7"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3.3.</w:t>
            </w:r>
          </w:p>
        </w:tc>
        <w:tc>
          <w:tcPr>
            <w:tcW w:w="2248" w:type="dxa"/>
            <w:vMerge w:val="restart"/>
            <w:tcBorders>
              <w:top w:val="nil"/>
              <w:left w:val="single" w:sz="4" w:space="0" w:color="auto"/>
              <w:bottom w:val="single" w:sz="4" w:space="0" w:color="000000"/>
              <w:right w:val="single" w:sz="4" w:space="0" w:color="auto"/>
            </w:tcBorders>
            <w:shd w:val="clear" w:color="000000" w:fill="FFFFFF"/>
            <w:hideMark/>
          </w:tcPr>
          <w:p w14:paraId="0BC77553"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Objekta prioritāte (Objekta statuss).</w:t>
            </w:r>
          </w:p>
        </w:tc>
        <w:tc>
          <w:tcPr>
            <w:tcW w:w="3828" w:type="dxa"/>
            <w:tcBorders>
              <w:top w:val="nil"/>
              <w:left w:val="nil"/>
              <w:bottom w:val="single" w:sz="4" w:space="0" w:color="auto"/>
              <w:right w:val="single" w:sz="4" w:space="0" w:color="auto"/>
            </w:tcBorders>
            <w:shd w:val="clear" w:color="000000" w:fill="FFFFFF"/>
            <w:hideMark/>
          </w:tcPr>
          <w:p w14:paraId="7DEC97BD"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Projektā plānotās aktivitātes ir saistītas ar valsts nozīmes dabas vai kultūras mantojuma pieminekli vai objektu. </w:t>
            </w:r>
          </w:p>
        </w:tc>
        <w:tc>
          <w:tcPr>
            <w:tcW w:w="992" w:type="dxa"/>
            <w:tcBorders>
              <w:top w:val="nil"/>
              <w:left w:val="nil"/>
              <w:bottom w:val="single" w:sz="4" w:space="0" w:color="auto"/>
              <w:right w:val="single" w:sz="4" w:space="0" w:color="auto"/>
            </w:tcBorders>
            <w:shd w:val="clear" w:color="000000" w:fill="FFFFFF"/>
            <w:noWrap/>
            <w:vAlign w:val="center"/>
            <w:hideMark/>
          </w:tcPr>
          <w:p w14:paraId="78861C67"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5087" w:type="dxa"/>
            <w:tcBorders>
              <w:top w:val="nil"/>
              <w:left w:val="nil"/>
              <w:bottom w:val="single" w:sz="4" w:space="0" w:color="auto"/>
              <w:right w:val="single" w:sz="4" w:space="0" w:color="auto"/>
            </w:tcBorders>
            <w:shd w:val="clear" w:color="auto" w:fill="auto"/>
            <w:noWrap/>
            <w:vAlign w:val="center"/>
            <w:hideMark/>
          </w:tcPr>
          <w:p w14:paraId="4BFC873D"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0A9EE778" w14:textId="77777777" w:rsidTr="009761C5">
        <w:trPr>
          <w:trHeight w:val="402"/>
        </w:trPr>
        <w:tc>
          <w:tcPr>
            <w:tcW w:w="1721" w:type="dxa"/>
            <w:vMerge/>
            <w:tcBorders>
              <w:top w:val="nil"/>
              <w:left w:val="single" w:sz="4" w:space="0" w:color="auto"/>
              <w:bottom w:val="single" w:sz="4" w:space="0" w:color="000000"/>
              <w:right w:val="single" w:sz="4" w:space="0" w:color="auto"/>
            </w:tcBorders>
            <w:vAlign w:val="center"/>
            <w:hideMark/>
          </w:tcPr>
          <w:p w14:paraId="09E27D54"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50EEB071"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000000" w:fill="FFFFFF"/>
            <w:hideMark/>
          </w:tcPr>
          <w:p w14:paraId="6FF3D057"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Projektā plānotās aktivitātes ir saistītas ar vietējas nozīmes dabas vai kultūras pieminekli vai objektu. </w:t>
            </w:r>
          </w:p>
        </w:tc>
        <w:tc>
          <w:tcPr>
            <w:tcW w:w="992" w:type="dxa"/>
            <w:tcBorders>
              <w:top w:val="nil"/>
              <w:left w:val="nil"/>
              <w:bottom w:val="single" w:sz="4" w:space="0" w:color="auto"/>
              <w:right w:val="single" w:sz="4" w:space="0" w:color="auto"/>
            </w:tcBorders>
            <w:shd w:val="clear" w:color="000000" w:fill="FFFFFF"/>
            <w:noWrap/>
            <w:vAlign w:val="center"/>
            <w:hideMark/>
          </w:tcPr>
          <w:p w14:paraId="778C8C05"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65E483BD"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0C9469E3" w14:textId="77777777" w:rsidTr="009761C5">
        <w:trPr>
          <w:trHeight w:val="507"/>
        </w:trPr>
        <w:tc>
          <w:tcPr>
            <w:tcW w:w="1721" w:type="dxa"/>
            <w:vMerge/>
            <w:tcBorders>
              <w:top w:val="nil"/>
              <w:left w:val="single" w:sz="4" w:space="0" w:color="auto"/>
              <w:bottom w:val="single" w:sz="4" w:space="0" w:color="000000"/>
              <w:right w:val="single" w:sz="4" w:space="0" w:color="auto"/>
            </w:tcBorders>
            <w:vAlign w:val="center"/>
            <w:hideMark/>
          </w:tcPr>
          <w:p w14:paraId="0D229919"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035817E5"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000000" w:fill="FFFFFF"/>
            <w:hideMark/>
          </w:tcPr>
          <w:p w14:paraId="65996E6D"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Projektā plānotās aktivitātes nav saistītas ar vietējas vai valsts nozīmes dabas vai kultūras pieminekli vai objektu. </w:t>
            </w:r>
          </w:p>
        </w:tc>
        <w:tc>
          <w:tcPr>
            <w:tcW w:w="992" w:type="dxa"/>
            <w:tcBorders>
              <w:top w:val="nil"/>
              <w:left w:val="nil"/>
              <w:bottom w:val="single" w:sz="4" w:space="0" w:color="auto"/>
              <w:right w:val="single" w:sz="4" w:space="0" w:color="auto"/>
            </w:tcBorders>
            <w:shd w:val="clear" w:color="000000" w:fill="FFFFFF"/>
            <w:noWrap/>
            <w:vAlign w:val="center"/>
            <w:hideMark/>
          </w:tcPr>
          <w:p w14:paraId="4A2E3B51"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6AA66598"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628CECD3" w14:textId="77777777" w:rsidTr="009761C5">
        <w:trPr>
          <w:trHeight w:val="6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34AEF1FF"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3.4.</w:t>
            </w:r>
          </w:p>
        </w:tc>
        <w:tc>
          <w:tcPr>
            <w:tcW w:w="2248" w:type="dxa"/>
            <w:vMerge w:val="restart"/>
            <w:tcBorders>
              <w:top w:val="nil"/>
              <w:left w:val="single" w:sz="4" w:space="0" w:color="auto"/>
              <w:bottom w:val="single" w:sz="4" w:space="0" w:color="000000"/>
              <w:right w:val="single" w:sz="4" w:space="0" w:color="auto"/>
            </w:tcBorders>
            <w:shd w:val="clear" w:color="000000" w:fill="FFFFFF"/>
            <w:hideMark/>
          </w:tcPr>
          <w:p w14:paraId="368696E2"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mērķa grupa. </w:t>
            </w:r>
          </w:p>
        </w:tc>
        <w:tc>
          <w:tcPr>
            <w:tcW w:w="3828" w:type="dxa"/>
            <w:tcBorders>
              <w:top w:val="nil"/>
              <w:left w:val="nil"/>
              <w:bottom w:val="single" w:sz="4" w:space="0" w:color="auto"/>
              <w:right w:val="single" w:sz="4" w:space="0" w:color="auto"/>
            </w:tcBorders>
            <w:shd w:val="clear" w:color="000000" w:fill="FFFFFF"/>
            <w:hideMark/>
          </w:tcPr>
          <w:p w14:paraId="64572E5F"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mērķa grupa un tās vajadzības ir detalizēti analizētas un aprakstīts. Mērķa grupa norādīta arī skaitliski (SVVA stratēģijas 2.2. punkts).  </w:t>
            </w:r>
          </w:p>
        </w:tc>
        <w:tc>
          <w:tcPr>
            <w:tcW w:w="992" w:type="dxa"/>
            <w:tcBorders>
              <w:top w:val="nil"/>
              <w:left w:val="nil"/>
              <w:bottom w:val="single" w:sz="4" w:space="0" w:color="auto"/>
              <w:right w:val="single" w:sz="4" w:space="0" w:color="auto"/>
            </w:tcBorders>
            <w:shd w:val="clear" w:color="000000" w:fill="FFFFFF"/>
            <w:noWrap/>
            <w:vAlign w:val="center"/>
            <w:hideMark/>
          </w:tcPr>
          <w:p w14:paraId="7F9ADD48"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5087" w:type="dxa"/>
            <w:tcBorders>
              <w:top w:val="nil"/>
              <w:left w:val="nil"/>
              <w:bottom w:val="single" w:sz="4" w:space="0" w:color="auto"/>
              <w:right w:val="single" w:sz="4" w:space="0" w:color="auto"/>
            </w:tcBorders>
            <w:shd w:val="clear" w:color="auto" w:fill="auto"/>
            <w:noWrap/>
            <w:vAlign w:val="center"/>
            <w:hideMark/>
          </w:tcPr>
          <w:p w14:paraId="73280D23"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06845A52" w14:textId="77777777" w:rsidTr="009761C5">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53665742"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182E5B71"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000000" w:fill="FFFFFF"/>
            <w:hideMark/>
          </w:tcPr>
          <w:p w14:paraId="4576B712"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mērķa grupa ir tikai nosaukta un vispārīgi aprakstīta.</w:t>
            </w:r>
          </w:p>
        </w:tc>
        <w:tc>
          <w:tcPr>
            <w:tcW w:w="992" w:type="dxa"/>
            <w:tcBorders>
              <w:top w:val="nil"/>
              <w:left w:val="nil"/>
              <w:bottom w:val="single" w:sz="4" w:space="0" w:color="auto"/>
              <w:right w:val="single" w:sz="4" w:space="0" w:color="auto"/>
            </w:tcBorders>
            <w:shd w:val="clear" w:color="000000" w:fill="FFFFFF"/>
            <w:noWrap/>
            <w:vAlign w:val="center"/>
            <w:hideMark/>
          </w:tcPr>
          <w:p w14:paraId="765A1024"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782A36C7"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088C49D7" w14:textId="77777777" w:rsidTr="009761C5">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1E89B02B"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233813D3"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000000" w:fill="FFFFFF"/>
            <w:hideMark/>
          </w:tcPr>
          <w:p w14:paraId="395D53F4"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mērķa grupa nav norādīta. </w:t>
            </w:r>
          </w:p>
        </w:tc>
        <w:tc>
          <w:tcPr>
            <w:tcW w:w="992" w:type="dxa"/>
            <w:tcBorders>
              <w:top w:val="nil"/>
              <w:left w:val="nil"/>
              <w:bottom w:val="single" w:sz="4" w:space="0" w:color="auto"/>
              <w:right w:val="single" w:sz="4" w:space="0" w:color="auto"/>
            </w:tcBorders>
            <w:shd w:val="clear" w:color="000000" w:fill="FFFFFF"/>
            <w:noWrap/>
            <w:vAlign w:val="center"/>
            <w:hideMark/>
          </w:tcPr>
          <w:p w14:paraId="4C6A8A5C"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2E4AD9A5"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5619C3FC" w14:textId="77777777" w:rsidTr="009761C5">
        <w:trPr>
          <w:trHeight w:val="30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08F967BE"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3.5.</w:t>
            </w:r>
          </w:p>
        </w:tc>
        <w:tc>
          <w:tcPr>
            <w:tcW w:w="2248" w:type="dxa"/>
            <w:vMerge w:val="restart"/>
            <w:tcBorders>
              <w:top w:val="nil"/>
              <w:left w:val="single" w:sz="4" w:space="0" w:color="auto"/>
              <w:bottom w:val="single" w:sz="4" w:space="0" w:color="000000"/>
              <w:right w:val="single" w:sz="4" w:space="0" w:color="auto"/>
            </w:tcBorders>
            <w:shd w:val="clear" w:color="auto" w:fill="auto"/>
            <w:noWrap/>
            <w:hideMark/>
          </w:tcPr>
          <w:p w14:paraId="630DA50F"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īstenošanas vieta.</w:t>
            </w:r>
          </w:p>
        </w:tc>
        <w:tc>
          <w:tcPr>
            <w:tcW w:w="3828" w:type="dxa"/>
            <w:tcBorders>
              <w:top w:val="nil"/>
              <w:left w:val="nil"/>
              <w:bottom w:val="single" w:sz="4" w:space="0" w:color="auto"/>
              <w:right w:val="single" w:sz="4" w:space="0" w:color="auto"/>
            </w:tcBorders>
            <w:shd w:val="clear" w:color="auto" w:fill="auto"/>
            <w:hideMark/>
          </w:tcPr>
          <w:p w14:paraId="1D8223C4"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VRG lauku teritorija (pagasti).</w:t>
            </w:r>
          </w:p>
        </w:tc>
        <w:tc>
          <w:tcPr>
            <w:tcW w:w="992" w:type="dxa"/>
            <w:tcBorders>
              <w:top w:val="nil"/>
              <w:left w:val="nil"/>
              <w:bottom w:val="single" w:sz="4" w:space="0" w:color="auto"/>
              <w:right w:val="single" w:sz="4" w:space="0" w:color="auto"/>
            </w:tcBorders>
            <w:shd w:val="clear" w:color="auto" w:fill="auto"/>
            <w:noWrap/>
            <w:vAlign w:val="center"/>
            <w:hideMark/>
          </w:tcPr>
          <w:p w14:paraId="24A2DE96"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1741E5CE"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0F52DC74" w14:textId="77777777" w:rsidTr="009761C5">
        <w:trPr>
          <w:trHeight w:val="300"/>
        </w:trPr>
        <w:tc>
          <w:tcPr>
            <w:tcW w:w="1721" w:type="dxa"/>
            <w:vMerge/>
            <w:tcBorders>
              <w:top w:val="nil"/>
              <w:left w:val="single" w:sz="4" w:space="0" w:color="auto"/>
              <w:bottom w:val="single" w:sz="4" w:space="0" w:color="000000"/>
              <w:right w:val="single" w:sz="4" w:space="0" w:color="auto"/>
            </w:tcBorders>
            <w:vAlign w:val="center"/>
            <w:hideMark/>
          </w:tcPr>
          <w:p w14:paraId="35808492"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1E6AAFB4"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7DE35DFC"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VRG pilsētu teritorija (Grobiņa, Aizpute, Priekule, Durbe, Pāvilosta).</w:t>
            </w:r>
          </w:p>
        </w:tc>
        <w:tc>
          <w:tcPr>
            <w:tcW w:w="992" w:type="dxa"/>
            <w:tcBorders>
              <w:top w:val="nil"/>
              <w:left w:val="nil"/>
              <w:bottom w:val="single" w:sz="4" w:space="0" w:color="auto"/>
              <w:right w:val="single" w:sz="4" w:space="0" w:color="auto"/>
            </w:tcBorders>
            <w:shd w:val="clear" w:color="auto" w:fill="auto"/>
            <w:noWrap/>
            <w:vAlign w:val="center"/>
            <w:hideMark/>
          </w:tcPr>
          <w:p w14:paraId="16998556"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1A9CE03A"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76372AED" w14:textId="77777777" w:rsidTr="009761C5">
        <w:trPr>
          <w:trHeight w:val="457"/>
        </w:trPr>
        <w:tc>
          <w:tcPr>
            <w:tcW w:w="1721" w:type="dxa"/>
            <w:vMerge w:val="restart"/>
            <w:tcBorders>
              <w:top w:val="nil"/>
              <w:left w:val="single" w:sz="4" w:space="0" w:color="auto"/>
              <w:bottom w:val="single" w:sz="4" w:space="0" w:color="auto"/>
              <w:right w:val="single" w:sz="4" w:space="0" w:color="auto"/>
            </w:tcBorders>
            <w:shd w:val="clear" w:color="auto" w:fill="auto"/>
            <w:noWrap/>
            <w:hideMark/>
          </w:tcPr>
          <w:p w14:paraId="78DFF746"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3.6.</w:t>
            </w:r>
          </w:p>
        </w:tc>
        <w:tc>
          <w:tcPr>
            <w:tcW w:w="2248" w:type="dxa"/>
            <w:vMerge w:val="restart"/>
            <w:tcBorders>
              <w:top w:val="nil"/>
              <w:left w:val="single" w:sz="4" w:space="0" w:color="auto"/>
              <w:bottom w:val="single" w:sz="4" w:space="0" w:color="auto"/>
              <w:right w:val="single" w:sz="4" w:space="0" w:color="auto"/>
            </w:tcBorders>
            <w:shd w:val="clear" w:color="auto" w:fill="auto"/>
            <w:noWrap/>
            <w:hideMark/>
          </w:tcPr>
          <w:p w14:paraId="431E2DEB"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līdzfinansējums.</w:t>
            </w:r>
          </w:p>
        </w:tc>
        <w:tc>
          <w:tcPr>
            <w:tcW w:w="3828" w:type="dxa"/>
            <w:tcBorders>
              <w:top w:val="nil"/>
              <w:left w:val="nil"/>
              <w:bottom w:val="single" w:sz="4" w:space="0" w:color="auto"/>
              <w:right w:val="single" w:sz="4" w:space="0" w:color="auto"/>
            </w:tcBorders>
            <w:shd w:val="clear" w:color="auto" w:fill="auto"/>
            <w:hideMark/>
          </w:tcPr>
          <w:p w14:paraId="77D46304"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Pretendents nodrošina vismaz 50% līdzfinansējumu no projekta attiecināmajām izmaksām.</w:t>
            </w:r>
          </w:p>
        </w:tc>
        <w:tc>
          <w:tcPr>
            <w:tcW w:w="992" w:type="dxa"/>
            <w:tcBorders>
              <w:top w:val="nil"/>
              <w:left w:val="nil"/>
              <w:bottom w:val="single" w:sz="4" w:space="0" w:color="auto"/>
              <w:right w:val="single" w:sz="4" w:space="0" w:color="auto"/>
            </w:tcBorders>
            <w:shd w:val="clear" w:color="auto" w:fill="auto"/>
            <w:noWrap/>
            <w:vAlign w:val="center"/>
            <w:hideMark/>
          </w:tcPr>
          <w:p w14:paraId="29E777B5"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5087" w:type="dxa"/>
            <w:tcBorders>
              <w:top w:val="nil"/>
              <w:left w:val="nil"/>
              <w:bottom w:val="single" w:sz="4" w:space="0" w:color="auto"/>
              <w:right w:val="single" w:sz="4" w:space="0" w:color="auto"/>
            </w:tcBorders>
            <w:shd w:val="clear" w:color="auto" w:fill="auto"/>
            <w:noWrap/>
            <w:vAlign w:val="center"/>
            <w:hideMark/>
          </w:tcPr>
          <w:p w14:paraId="2FE819EB"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390BC49F" w14:textId="77777777" w:rsidTr="009761C5">
        <w:trPr>
          <w:trHeight w:val="421"/>
        </w:trPr>
        <w:tc>
          <w:tcPr>
            <w:tcW w:w="1721" w:type="dxa"/>
            <w:vMerge/>
            <w:tcBorders>
              <w:top w:val="nil"/>
              <w:left w:val="single" w:sz="4" w:space="0" w:color="auto"/>
              <w:bottom w:val="single" w:sz="4" w:space="0" w:color="auto"/>
              <w:right w:val="single" w:sz="4" w:space="0" w:color="auto"/>
            </w:tcBorders>
            <w:vAlign w:val="center"/>
            <w:hideMark/>
          </w:tcPr>
          <w:p w14:paraId="3D76CF24"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auto"/>
              <w:right w:val="single" w:sz="4" w:space="0" w:color="auto"/>
            </w:tcBorders>
            <w:vAlign w:val="center"/>
            <w:hideMark/>
          </w:tcPr>
          <w:p w14:paraId="11F57A76"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1167C74E"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Pretendents nodrošina vismaz 40% līdzfinansējumu no projekta attiecināmajām izmaksām. </w:t>
            </w:r>
          </w:p>
        </w:tc>
        <w:tc>
          <w:tcPr>
            <w:tcW w:w="992" w:type="dxa"/>
            <w:tcBorders>
              <w:top w:val="nil"/>
              <w:left w:val="nil"/>
              <w:bottom w:val="single" w:sz="4" w:space="0" w:color="auto"/>
              <w:right w:val="single" w:sz="4" w:space="0" w:color="auto"/>
            </w:tcBorders>
            <w:shd w:val="clear" w:color="auto" w:fill="auto"/>
            <w:noWrap/>
            <w:vAlign w:val="center"/>
            <w:hideMark/>
          </w:tcPr>
          <w:p w14:paraId="5555A4EC"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51A4C44E"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4AD6B7EC" w14:textId="77777777" w:rsidTr="009761C5">
        <w:trPr>
          <w:trHeight w:val="300"/>
        </w:trPr>
        <w:tc>
          <w:tcPr>
            <w:tcW w:w="1721" w:type="dxa"/>
            <w:vMerge/>
            <w:tcBorders>
              <w:top w:val="nil"/>
              <w:left w:val="single" w:sz="4" w:space="0" w:color="auto"/>
              <w:bottom w:val="single" w:sz="4" w:space="0" w:color="auto"/>
              <w:right w:val="single" w:sz="4" w:space="0" w:color="auto"/>
            </w:tcBorders>
            <w:vAlign w:val="center"/>
            <w:hideMark/>
          </w:tcPr>
          <w:p w14:paraId="1382CAE7"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auto"/>
              <w:right w:val="single" w:sz="4" w:space="0" w:color="auto"/>
            </w:tcBorders>
            <w:vAlign w:val="center"/>
            <w:hideMark/>
          </w:tcPr>
          <w:p w14:paraId="1BAEA9CE"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16B50BEB"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Pretendents nodrošina 30% līdzfinansējumu no projekta attiecināmajām izmaksām.</w:t>
            </w:r>
          </w:p>
        </w:tc>
        <w:tc>
          <w:tcPr>
            <w:tcW w:w="992" w:type="dxa"/>
            <w:tcBorders>
              <w:top w:val="nil"/>
              <w:left w:val="nil"/>
              <w:bottom w:val="single" w:sz="4" w:space="0" w:color="auto"/>
              <w:right w:val="single" w:sz="4" w:space="0" w:color="auto"/>
            </w:tcBorders>
            <w:shd w:val="clear" w:color="auto" w:fill="auto"/>
            <w:noWrap/>
            <w:vAlign w:val="center"/>
            <w:hideMark/>
          </w:tcPr>
          <w:p w14:paraId="3A97062C"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4ED48A9E"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28DF3D7A" w14:textId="77777777" w:rsidTr="009761C5">
        <w:trPr>
          <w:trHeight w:val="180"/>
        </w:trPr>
        <w:tc>
          <w:tcPr>
            <w:tcW w:w="1721" w:type="dxa"/>
            <w:vMerge w:val="restart"/>
            <w:tcBorders>
              <w:top w:val="nil"/>
              <w:left w:val="single" w:sz="4" w:space="0" w:color="auto"/>
              <w:bottom w:val="single" w:sz="4" w:space="0" w:color="000000"/>
              <w:right w:val="single" w:sz="4" w:space="0" w:color="auto"/>
            </w:tcBorders>
            <w:shd w:val="clear" w:color="auto" w:fill="auto"/>
            <w:noWrap/>
            <w:hideMark/>
          </w:tcPr>
          <w:p w14:paraId="2A5AC17C"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3.7.</w:t>
            </w:r>
          </w:p>
        </w:tc>
        <w:tc>
          <w:tcPr>
            <w:tcW w:w="2248" w:type="dxa"/>
            <w:vMerge w:val="restart"/>
            <w:tcBorders>
              <w:top w:val="nil"/>
              <w:left w:val="single" w:sz="4" w:space="0" w:color="auto"/>
              <w:bottom w:val="single" w:sz="4" w:space="0" w:color="000000"/>
              <w:right w:val="single" w:sz="4" w:space="0" w:color="auto"/>
            </w:tcBorders>
            <w:shd w:val="clear" w:color="auto" w:fill="auto"/>
            <w:noWrap/>
            <w:hideMark/>
          </w:tcPr>
          <w:p w14:paraId="76BD8956"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īstenotājs.**** </w:t>
            </w:r>
          </w:p>
        </w:tc>
        <w:tc>
          <w:tcPr>
            <w:tcW w:w="3828" w:type="dxa"/>
            <w:tcBorders>
              <w:top w:val="nil"/>
              <w:left w:val="nil"/>
              <w:bottom w:val="single" w:sz="4" w:space="0" w:color="auto"/>
              <w:right w:val="single" w:sz="4" w:space="0" w:color="auto"/>
            </w:tcBorders>
            <w:shd w:val="clear" w:color="auto" w:fill="auto"/>
            <w:hideMark/>
          </w:tcPr>
          <w:p w14:paraId="604A9988"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Īsteno organizācija bez publiskas personas līdzfinansējuma.</w:t>
            </w:r>
          </w:p>
        </w:tc>
        <w:tc>
          <w:tcPr>
            <w:tcW w:w="992" w:type="dxa"/>
            <w:tcBorders>
              <w:top w:val="nil"/>
              <w:left w:val="nil"/>
              <w:bottom w:val="single" w:sz="4" w:space="0" w:color="auto"/>
              <w:right w:val="single" w:sz="4" w:space="0" w:color="auto"/>
            </w:tcBorders>
            <w:shd w:val="clear" w:color="auto" w:fill="auto"/>
            <w:noWrap/>
            <w:vAlign w:val="center"/>
            <w:hideMark/>
          </w:tcPr>
          <w:p w14:paraId="28F0E8D3"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5087" w:type="dxa"/>
            <w:tcBorders>
              <w:top w:val="nil"/>
              <w:left w:val="nil"/>
              <w:bottom w:val="single" w:sz="4" w:space="0" w:color="auto"/>
              <w:right w:val="single" w:sz="4" w:space="0" w:color="auto"/>
            </w:tcBorders>
            <w:shd w:val="clear" w:color="auto" w:fill="auto"/>
            <w:noWrap/>
            <w:vAlign w:val="center"/>
            <w:hideMark/>
          </w:tcPr>
          <w:p w14:paraId="3D20A824"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77AD25A9" w14:textId="77777777" w:rsidTr="009761C5">
        <w:trPr>
          <w:trHeight w:val="375"/>
        </w:trPr>
        <w:tc>
          <w:tcPr>
            <w:tcW w:w="1721" w:type="dxa"/>
            <w:vMerge/>
            <w:tcBorders>
              <w:top w:val="nil"/>
              <w:left w:val="single" w:sz="4" w:space="0" w:color="auto"/>
              <w:bottom w:val="single" w:sz="4" w:space="0" w:color="000000"/>
              <w:right w:val="single" w:sz="4" w:space="0" w:color="auto"/>
            </w:tcBorders>
            <w:vAlign w:val="center"/>
            <w:hideMark/>
          </w:tcPr>
          <w:p w14:paraId="17464757"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7E2B9C29"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6A12BCA4"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Īsteno organizācija bez publiskas personas vai tās dibinātas kapitālsabiedrības dalības.</w:t>
            </w:r>
          </w:p>
        </w:tc>
        <w:tc>
          <w:tcPr>
            <w:tcW w:w="992" w:type="dxa"/>
            <w:tcBorders>
              <w:top w:val="nil"/>
              <w:left w:val="nil"/>
              <w:bottom w:val="single" w:sz="4" w:space="0" w:color="auto"/>
              <w:right w:val="single" w:sz="4" w:space="0" w:color="auto"/>
            </w:tcBorders>
            <w:shd w:val="clear" w:color="auto" w:fill="auto"/>
            <w:noWrap/>
            <w:vAlign w:val="center"/>
            <w:hideMark/>
          </w:tcPr>
          <w:p w14:paraId="6BDBC135"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68900217"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7C0832BC" w14:textId="77777777" w:rsidTr="009761C5">
        <w:trPr>
          <w:trHeight w:val="459"/>
        </w:trPr>
        <w:tc>
          <w:tcPr>
            <w:tcW w:w="1721" w:type="dxa"/>
            <w:vMerge/>
            <w:tcBorders>
              <w:top w:val="nil"/>
              <w:left w:val="single" w:sz="4" w:space="0" w:color="auto"/>
              <w:bottom w:val="single" w:sz="4" w:space="0" w:color="000000"/>
              <w:right w:val="single" w:sz="4" w:space="0" w:color="auto"/>
            </w:tcBorders>
            <w:vAlign w:val="center"/>
            <w:hideMark/>
          </w:tcPr>
          <w:p w14:paraId="488AC785"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000000"/>
              <w:right w:val="single" w:sz="4" w:space="0" w:color="auto"/>
            </w:tcBorders>
            <w:vAlign w:val="center"/>
            <w:hideMark/>
          </w:tcPr>
          <w:p w14:paraId="0F150E5D"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hideMark/>
          </w:tcPr>
          <w:p w14:paraId="35D4BF7B" w14:textId="77777777" w:rsidR="009761C5" w:rsidRPr="00C04AAA" w:rsidRDefault="009761C5"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Īsteno organizācija ar publiskās personas vai tās dibinātas kapitālsabiedrības dalību un vai līdzfinansējumu.</w:t>
            </w:r>
          </w:p>
        </w:tc>
        <w:tc>
          <w:tcPr>
            <w:tcW w:w="992" w:type="dxa"/>
            <w:tcBorders>
              <w:top w:val="nil"/>
              <w:left w:val="nil"/>
              <w:bottom w:val="single" w:sz="4" w:space="0" w:color="auto"/>
              <w:right w:val="single" w:sz="4" w:space="0" w:color="auto"/>
            </w:tcBorders>
            <w:shd w:val="clear" w:color="auto" w:fill="auto"/>
            <w:noWrap/>
            <w:vAlign w:val="center"/>
            <w:hideMark/>
          </w:tcPr>
          <w:p w14:paraId="3DC2A647"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6F71CE67"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0767F821" w14:textId="77777777" w:rsidTr="009761C5">
        <w:trPr>
          <w:trHeight w:val="300"/>
        </w:trPr>
        <w:tc>
          <w:tcPr>
            <w:tcW w:w="1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8F5719"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3.8.</w:t>
            </w:r>
          </w:p>
        </w:tc>
        <w:tc>
          <w:tcPr>
            <w:tcW w:w="2248" w:type="dxa"/>
            <w:vMerge w:val="restart"/>
            <w:tcBorders>
              <w:top w:val="nil"/>
              <w:left w:val="single" w:sz="4" w:space="0" w:color="auto"/>
              <w:bottom w:val="single" w:sz="4" w:space="0" w:color="auto"/>
              <w:right w:val="single" w:sz="4" w:space="0" w:color="auto"/>
            </w:tcBorders>
            <w:shd w:val="clear" w:color="auto" w:fill="auto"/>
            <w:hideMark/>
          </w:tcPr>
          <w:p w14:paraId="530D3D36"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publiskā finansējuma summa.</w:t>
            </w:r>
          </w:p>
        </w:tc>
        <w:tc>
          <w:tcPr>
            <w:tcW w:w="3828" w:type="dxa"/>
            <w:tcBorders>
              <w:top w:val="nil"/>
              <w:left w:val="nil"/>
              <w:bottom w:val="single" w:sz="4" w:space="0" w:color="auto"/>
              <w:right w:val="single" w:sz="4" w:space="0" w:color="auto"/>
            </w:tcBorders>
            <w:shd w:val="clear" w:color="auto" w:fill="auto"/>
            <w:noWrap/>
            <w:vAlign w:val="bottom"/>
            <w:hideMark/>
          </w:tcPr>
          <w:p w14:paraId="3DF2265F"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līdz 10 000 eiro</w:t>
            </w:r>
          </w:p>
        </w:tc>
        <w:tc>
          <w:tcPr>
            <w:tcW w:w="992" w:type="dxa"/>
            <w:tcBorders>
              <w:top w:val="nil"/>
              <w:left w:val="nil"/>
              <w:bottom w:val="single" w:sz="4" w:space="0" w:color="auto"/>
              <w:right w:val="single" w:sz="4" w:space="0" w:color="auto"/>
            </w:tcBorders>
            <w:shd w:val="clear" w:color="auto" w:fill="auto"/>
            <w:noWrap/>
            <w:vAlign w:val="center"/>
            <w:hideMark/>
          </w:tcPr>
          <w:p w14:paraId="0DB6D79E"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5087" w:type="dxa"/>
            <w:tcBorders>
              <w:top w:val="nil"/>
              <w:left w:val="nil"/>
              <w:bottom w:val="single" w:sz="4" w:space="0" w:color="auto"/>
              <w:right w:val="single" w:sz="4" w:space="0" w:color="auto"/>
            </w:tcBorders>
            <w:shd w:val="clear" w:color="auto" w:fill="auto"/>
            <w:noWrap/>
            <w:vAlign w:val="center"/>
            <w:hideMark/>
          </w:tcPr>
          <w:p w14:paraId="3A7A785A"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7A55B764" w14:textId="77777777" w:rsidTr="009761C5">
        <w:trPr>
          <w:trHeight w:val="300"/>
        </w:trPr>
        <w:tc>
          <w:tcPr>
            <w:tcW w:w="1721" w:type="dxa"/>
            <w:vMerge/>
            <w:tcBorders>
              <w:top w:val="nil"/>
              <w:left w:val="single" w:sz="4" w:space="0" w:color="auto"/>
              <w:bottom w:val="single" w:sz="4" w:space="0" w:color="auto"/>
              <w:right w:val="single" w:sz="4" w:space="0" w:color="auto"/>
            </w:tcBorders>
            <w:vAlign w:val="center"/>
            <w:hideMark/>
          </w:tcPr>
          <w:p w14:paraId="3AA6BEE3"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auto"/>
              <w:right w:val="single" w:sz="4" w:space="0" w:color="auto"/>
            </w:tcBorders>
            <w:vAlign w:val="center"/>
            <w:hideMark/>
          </w:tcPr>
          <w:p w14:paraId="29F5ED72"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noWrap/>
            <w:vAlign w:val="bottom"/>
            <w:hideMark/>
          </w:tcPr>
          <w:p w14:paraId="5AA3063B"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10 000,01 eiro – 20 000 eiro</w:t>
            </w:r>
          </w:p>
        </w:tc>
        <w:tc>
          <w:tcPr>
            <w:tcW w:w="992" w:type="dxa"/>
            <w:tcBorders>
              <w:top w:val="nil"/>
              <w:left w:val="nil"/>
              <w:bottom w:val="single" w:sz="4" w:space="0" w:color="auto"/>
              <w:right w:val="single" w:sz="4" w:space="0" w:color="auto"/>
            </w:tcBorders>
            <w:shd w:val="clear" w:color="auto" w:fill="auto"/>
            <w:noWrap/>
            <w:vAlign w:val="center"/>
            <w:hideMark/>
          </w:tcPr>
          <w:p w14:paraId="3B32DAC7"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5087" w:type="dxa"/>
            <w:tcBorders>
              <w:top w:val="nil"/>
              <w:left w:val="nil"/>
              <w:bottom w:val="single" w:sz="4" w:space="0" w:color="auto"/>
              <w:right w:val="single" w:sz="4" w:space="0" w:color="auto"/>
            </w:tcBorders>
            <w:shd w:val="clear" w:color="auto" w:fill="auto"/>
            <w:noWrap/>
            <w:vAlign w:val="center"/>
            <w:hideMark/>
          </w:tcPr>
          <w:p w14:paraId="28FFD9DD"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5589375C" w14:textId="77777777" w:rsidTr="009761C5">
        <w:trPr>
          <w:trHeight w:val="300"/>
        </w:trPr>
        <w:tc>
          <w:tcPr>
            <w:tcW w:w="1721" w:type="dxa"/>
            <w:vMerge/>
            <w:tcBorders>
              <w:top w:val="nil"/>
              <w:left w:val="single" w:sz="4" w:space="0" w:color="auto"/>
              <w:bottom w:val="single" w:sz="4" w:space="0" w:color="auto"/>
              <w:right w:val="single" w:sz="4" w:space="0" w:color="auto"/>
            </w:tcBorders>
            <w:vAlign w:val="center"/>
            <w:hideMark/>
          </w:tcPr>
          <w:p w14:paraId="45697BCD"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2248" w:type="dxa"/>
            <w:vMerge/>
            <w:tcBorders>
              <w:top w:val="nil"/>
              <w:left w:val="single" w:sz="4" w:space="0" w:color="auto"/>
              <w:bottom w:val="single" w:sz="4" w:space="0" w:color="auto"/>
              <w:right w:val="single" w:sz="4" w:space="0" w:color="auto"/>
            </w:tcBorders>
            <w:vAlign w:val="center"/>
            <w:hideMark/>
          </w:tcPr>
          <w:p w14:paraId="7ABF46B4"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p>
        </w:tc>
        <w:tc>
          <w:tcPr>
            <w:tcW w:w="3828" w:type="dxa"/>
            <w:tcBorders>
              <w:top w:val="nil"/>
              <w:left w:val="nil"/>
              <w:bottom w:val="single" w:sz="4" w:space="0" w:color="auto"/>
              <w:right w:val="single" w:sz="4" w:space="0" w:color="auto"/>
            </w:tcBorders>
            <w:shd w:val="clear" w:color="auto" w:fill="auto"/>
            <w:noWrap/>
            <w:vAlign w:val="bottom"/>
            <w:hideMark/>
          </w:tcPr>
          <w:p w14:paraId="1708626D" w14:textId="77777777" w:rsidR="009761C5" w:rsidRPr="00C04AAA" w:rsidRDefault="009761C5"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vairāk nekā 20 000,01 eiro</w:t>
            </w:r>
          </w:p>
        </w:tc>
        <w:tc>
          <w:tcPr>
            <w:tcW w:w="992" w:type="dxa"/>
            <w:tcBorders>
              <w:top w:val="nil"/>
              <w:left w:val="nil"/>
              <w:bottom w:val="single" w:sz="4" w:space="0" w:color="auto"/>
              <w:right w:val="single" w:sz="4" w:space="0" w:color="auto"/>
            </w:tcBorders>
            <w:shd w:val="clear" w:color="auto" w:fill="auto"/>
            <w:noWrap/>
            <w:vAlign w:val="center"/>
            <w:hideMark/>
          </w:tcPr>
          <w:p w14:paraId="37B4ACF7"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5087" w:type="dxa"/>
            <w:tcBorders>
              <w:top w:val="nil"/>
              <w:left w:val="nil"/>
              <w:bottom w:val="single" w:sz="4" w:space="0" w:color="auto"/>
              <w:right w:val="single" w:sz="4" w:space="0" w:color="auto"/>
            </w:tcBorders>
            <w:shd w:val="clear" w:color="auto" w:fill="auto"/>
            <w:noWrap/>
            <w:vAlign w:val="center"/>
            <w:hideMark/>
          </w:tcPr>
          <w:p w14:paraId="295C5081" w14:textId="77777777" w:rsidR="009761C5" w:rsidRPr="00C04AAA" w:rsidRDefault="009761C5"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761C5" w:rsidRPr="00C04AAA" w14:paraId="3488797E" w14:textId="77777777" w:rsidTr="009761C5">
        <w:trPr>
          <w:trHeight w:val="300"/>
        </w:trPr>
        <w:tc>
          <w:tcPr>
            <w:tcW w:w="7797" w:type="dxa"/>
            <w:gridSpan w:val="3"/>
            <w:tcBorders>
              <w:top w:val="single" w:sz="4" w:space="0" w:color="auto"/>
              <w:left w:val="single" w:sz="4" w:space="0" w:color="auto"/>
              <w:bottom w:val="nil"/>
              <w:right w:val="single" w:sz="4" w:space="0" w:color="auto"/>
            </w:tcBorders>
            <w:shd w:val="clear" w:color="000000" w:fill="E2EFDA"/>
            <w:noWrap/>
            <w:vAlign w:val="bottom"/>
            <w:hideMark/>
          </w:tcPr>
          <w:p w14:paraId="0C1D9DBD" w14:textId="77777777" w:rsidR="009761C5" w:rsidRPr="00C04AAA" w:rsidRDefault="009761C5"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Kopējais punktu skaits specifiskajos kritērijos:</w:t>
            </w:r>
          </w:p>
        </w:tc>
        <w:tc>
          <w:tcPr>
            <w:tcW w:w="992" w:type="dxa"/>
            <w:tcBorders>
              <w:top w:val="nil"/>
              <w:left w:val="nil"/>
              <w:bottom w:val="nil"/>
              <w:right w:val="single" w:sz="4" w:space="0" w:color="auto"/>
            </w:tcBorders>
            <w:shd w:val="clear" w:color="000000" w:fill="E2EFDA"/>
            <w:noWrap/>
            <w:vAlign w:val="center"/>
            <w:hideMark/>
          </w:tcPr>
          <w:p w14:paraId="673922EA"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5087" w:type="dxa"/>
            <w:tcBorders>
              <w:top w:val="nil"/>
              <w:left w:val="nil"/>
              <w:bottom w:val="nil"/>
              <w:right w:val="single" w:sz="4" w:space="0" w:color="auto"/>
            </w:tcBorders>
            <w:shd w:val="clear" w:color="000000" w:fill="E2EFDA"/>
            <w:noWrap/>
            <w:vAlign w:val="bottom"/>
            <w:hideMark/>
          </w:tcPr>
          <w:p w14:paraId="15FD613F"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0</w:t>
            </w:r>
          </w:p>
        </w:tc>
      </w:tr>
      <w:tr w:rsidR="009761C5" w:rsidRPr="00C04AAA" w14:paraId="6EBED8AF" w14:textId="77777777" w:rsidTr="009761C5">
        <w:trPr>
          <w:trHeight w:val="300"/>
        </w:trPr>
        <w:tc>
          <w:tcPr>
            <w:tcW w:w="138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994D0" w14:textId="77777777" w:rsidR="009761C5" w:rsidRPr="00C04AAA" w:rsidRDefault="009761C5" w:rsidP="009D0CA1">
            <w:pPr>
              <w:spacing w:after="0" w:line="240" w:lineRule="auto"/>
              <w:rPr>
                <w:rFonts w:ascii="Times New Roman" w:eastAsia="Times New Roman" w:hAnsi="Times New Roman" w:cs="Times New Roman"/>
                <w:i/>
                <w:iCs/>
                <w:noProof w:val="0"/>
                <w:color w:val="000000"/>
                <w:kern w:val="0"/>
                <w14:ligatures w14:val="none"/>
              </w:rPr>
            </w:pPr>
            <w:r w:rsidRPr="00C04AAA">
              <w:rPr>
                <w:rFonts w:ascii="Times New Roman" w:eastAsia="Times New Roman" w:hAnsi="Times New Roman" w:cs="Times New Roman"/>
                <w:i/>
                <w:iCs/>
                <w:noProof w:val="0"/>
                <w:color w:val="000000"/>
                <w:kern w:val="0"/>
                <w14:ligatures w14:val="none"/>
              </w:rPr>
              <w:t>**** punkti summējas</w:t>
            </w:r>
          </w:p>
        </w:tc>
      </w:tr>
      <w:tr w:rsidR="009761C5" w:rsidRPr="00C04AAA" w14:paraId="0F3D8629" w14:textId="77777777" w:rsidTr="009761C5">
        <w:trPr>
          <w:trHeight w:val="375"/>
        </w:trPr>
        <w:tc>
          <w:tcPr>
            <w:tcW w:w="7797"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2A8BABC9" w14:textId="77777777" w:rsidR="009761C5" w:rsidRPr="00C04AAA" w:rsidRDefault="009761C5"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KOPĀ:</w:t>
            </w:r>
          </w:p>
        </w:tc>
        <w:tc>
          <w:tcPr>
            <w:tcW w:w="992" w:type="dxa"/>
            <w:tcBorders>
              <w:top w:val="nil"/>
              <w:left w:val="nil"/>
              <w:bottom w:val="single" w:sz="4" w:space="0" w:color="auto"/>
              <w:right w:val="single" w:sz="4" w:space="0" w:color="auto"/>
            </w:tcBorders>
            <w:shd w:val="clear" w:color="000000" w:fill="FFFF00"/>
            <w:noWrap/>
            <w:vAlign w:val="center"/>
            <w:hideMark/>
          </w:tcPr>
          <w:p w14:paraId="4B49FB63"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5087" w:type="dxa"/>
            <w:tcBorders>
              <w:top w:val="nil"/>
              <w:left w:val="nil"/>
              <w:bottom w:val="single" w:sz="4" w:space="0" w:color="auto"/>
              <w:right w:val="single" w:sz="4" w:space="0" w:color="auto"/>
            </w:tcBorders>
            <w:shd w:val="clear" w:color="000000" w:fill="FFFF00"/>
            <w:noWrap/>
            <w:vAlign w:val="bottom"/>
            <w:hideMark/>
          </w:tcPr>
          <w:p w14:paraId="703DD5BC" w14:textId="77777777" w:rsidR="009761C5" w:rsidRPr="00C04AAA" w:rsidRDefault="009761C5"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0</w:t>
            </w:r>
          </w:p>
        </w:tc>
      </w:tr>
      <w:tr w:rsidR="009761C5" w:rsidRPr="00C04AAA" w14:paraId="1A2E7CF6" w14:textId="77777777" w:rsidTr="009761C5">
        <w:trPr>
          <w:trHeight w:val="315"/>
        </w:trPr>
        <w:tc>
          <w:tcPr>
            <w:tcW w:w="13876" w:type="dxa"/>
            <w:gridSpan w:val="5"/>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465085EC" w14:textId="77777777" w:rsidR="009761C5" w:rsidRPr="00C04AAA" w:rsidRDefault="009761C5" w:rsidP="009D0CA1">
            <w:pPr>
              <w:spacing w:after="0" w:line="240" w:lineRule="auto"/>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Lai projektu atzītu par SVVA stratēģijai atbilstošu, tam jāsaņem šāds minimālo punktu skaits:  14</w:t>
            </w:r>
          </w:p>
        </w:tc>
      </w:tr>
    </w:tbl>
    <w:p w14:paraId="11134352" w14:textId="77777777" w:rsidR="000637DB" w:rsidRDefault="000637DB"/>
    <w:p w14:paraId="4706F06C" w14:textId="3B7C4ECB" w:rsidR="009761C5" w:rsidRDefault="009761C5">
      <w:r>
        <w:t>Projekta iesniedzējs_____________________________________________ 2024.gada ____________________________________</w:t>
      </w:r>
    </w:p>
    <w:sectPr w:rsidR="009761C5" w:rsidSect="009761C5">
      <w:pgSz w:w="15840" w:h="12240" w:orient="landscape"/>
      <w:pgMar w:top="284"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C5"/>
    <w:rsid w:val="000637DB"/>
    <w:rsid w:val="004050B1"/>
    <w:rsid w:val="0097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9557"/>
  <w15:chartTrackingRefBased/>
  <w15:docId w15:val="{1543EDC1-4380-469B-B834-009413A5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61C5"/>
    <w:rPr>
      <w:noProof/>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1478</Words>
  <Characters>8426</Characters>
  <Application>Microsoft Office Word</Application>
  <DocSecurity>0</DocSecurity>
  <Lines>70</Lines>
  <Paragraphs>19</Paragraphs>
  <ScaleCrop>false</ScaleCrop>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Liepājas rajona Partnerība</dc:creator>
  <cp:keywords/>
  <dc:description/>
  <cp:lastModifiedBy>Liepājas rajona Partnerība</cp:lastModifiedBy>
  <cp:revision>1</cp:revision>
  <dcterms:created xsi:type="dcterms:W3CDTF">2024-10-17T13:27:00Z</dcterms:created>
  <dcterms:modified xsi:type="dcterms:W3CDTF">2024-10-17T13:29:00Z</dcterms:modified>
</cp:coreProperties>
</file>